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A030" w14:textId="52CD500F" w:rsidR="00140E76" w:rsidRDefault="006861CE">
      <w:pPr>
        <w:rPr>
          <w:color w:val="2F5496" w:themeColor="accent1" w:themeShade="BF"/>
        </w:rPr>
      </w:pPr>
      <w:r w:rsidRPr="006861CE">
        <w:rPr>
          <w:noProof/>
          <w:color w:val="2F5496" w:themeColor="accent1" w:themeShade="BF"/>
        </w:rPr>
        <mc:AlternateContent>
          <mc:Choice Requires="wps">
            <w:drawing>
              <wp:anchor distT="45720" distB="45720" distL="114300" distR="114300" simplePos="0" relativeHeight="251664384" behindDoc="0" locked="0" layoutInCell="1" allowOverlap="1" wp14:anchorId="169FDCEF" wp14:editId="7C757176">
                <wp:simplePos x="0" y="0"/>
                <wp:positionH relativeFrom="column">
                  <wp:posOffset>3530600</wp:posOffset>
                </wp:positionH>
                <wp:positionV relativeFrom="paragraph">
                  <wp:posOffset>0</wp:posOffset>
                </wp:positionV>
                <wp:extent cx="2622550" cy="1404620"/>
                <wp:effectExtent l="0" t="0" r="635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404620"/>
                        </a:xfrm>
                        <a:prstGeom prst="rect">
                          <a:avLst/>
                        </a:prstGeom>
                        <a:solidFill>
                          <a:srgbClr val="FFFFFF"/>
                        </a:solidFill>
                        <a:ln w="9525">
                          <a:noFill/>
                          <a:miter lim="800000"/>
                          <a:headEnd/>
                          <a:tailEnd/>
                        </a:ln>
                      </wps:spPr>
                      <wps:txbx>
                        <w:txbxContent>
                          <w:p w14:paraId="15A40EF6" w14:textId="19166214" w:rsidR="00D97839" w:rsidRDefault="00D97839">
                            <w:r>
                              <w:t>Department of Agricultural Economics</w:t>
                            </w:r>
                          </w:p>
                          <w:p w14:paraId="7949A39B" w14:textId="61BC8863" w:rsidR="00D97839" w:rsidRDefault="00D97839">
                            <w:r>
                              <w:t>Texas A&amp;M University</w:t>
                            </w:r>
                          </w:p>
                          <w:p w14:paraId="7D953FC6" w14:textId="782CAE47" w:rsidR="00D97839" w:rsidRDefault="00D97839">
                            <w:r>
                              <w:t>College Station, TX 77845-2124</w:t>
                            </w:r>
                          </w:p>
                          <w:p w14:paraId="18C928BE" w14:textId="7095963E" w:rsidR="00D97839" w:rsidRPr="006861CE" w:rsidRDefault="000A7863">
                            <w:hyperlink r:id="rId11" w:history="1">
                              <w:r w:rsidR="00D97839" w:rsidRPr="006861CE">
                                <w:rPr>
                                  <w:rStyle w:val="Hyperlink"/>
                                  <w:u w:val="none"/>
                                </w:rPr>
                                <w:t>anna_y@tamu.edu</w:t>
                              </w:r>
                            </w:hyperlink>
                          </w:p>
                          <w:p w14:paraId="5193C176" w14:textId="4CEC9F25" w:rsidR="00D97839" w:rsidRDefault="00D97839">
                            <w:r>
                              <w:t>(979) 922-0492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9FDCEF" id="_x0000_t202" coordsize="21600,21600" o:spt="202" path="m,l,21600r21600,l21600,xe">
                <v:stroke joinstyle="miter"/>
                <v:path gradientshapeok="t" o:connecttype="rect"/>
              </v:shapetype>
              <v:shape id="Text Box 2" o:spid="_x0000_s1026" type="#_x0000_t202" alt="&quot;&quot;" style="position:absolute;margin-left:278pt;margin-top:0;width:20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" stroked="f">
                <v:textbox style="mso-fit-shape-to-text:t">
                  <w:txbxContent>
                    <w:p w14:paraId="15A40EF6" w14:textId="19166214" w:rsidR="00D97839" w:rsidRDefault="00D97839">
                      <w:r>
                        <w:t>Department of Agricultural Economics</w:t>
                      </w:r>
                    </w:p>
                    <w:p w14:paraId="7949A39B" w14:textId="61BC8863" w:rsidR="00D97839" w:rsidRDefault="00D97839">
                      <w:r>
                        <w:t>Texas A&amp;M University</w:t>
                      </w:r>
                    </w:p>
                    <w:p w14:paraId="7D953FC6" w14:textId="782CAE47" w:rsidR="00D97839" w:rsidRDefault="00D97839">
                      <w:r>
                        <w:t>College Station, TX 77845-2124</w:t>
                      </w:r>
                    </w:p>
                    <w:p w14:paraId="18C928BE" w14:textId="7095963E" w:rsidR="00D97839" w:rsidRPr="006861CE" w:rsidRDefault="000A7863">
                      <w:hyperlink r:id="rId12" w:history="1">
                        <w:r w:rsidR="00D97839" w:rsidRPr="006861CE">
                          <w:rPr>
                            <w:rStyle w:val="Hyperlink"/>
                            <w:u w:val="none"/>
                          </w:rPr>
                          <w:t>anna_y@tamu.edu</w:t>
                        </w:r>
                      </w:hyperlink>
                    </w:p>
                    <w:p w14:paraId="5193C176" w14:textId="4CEC9F25" w:rsidR="00D97839" w:rsidRDefault="00D97839">
                      <w:r>
                        <w:t>(979) 922-0492</w:t>
                      </w:r>
                    </w:p>
                  </w:txbxContent>
                </v:textbox>
                <w10:wrap type="square"/>
              </v:shape>
            </w:pict>
          </mc:Fallback>
        </mc:AlternateContent>
      </w:r>
    </w:p>
    <w:p w14:paraId="621E412D" w14:textId="17271E97" w:rsidR="00B46339" w:rsidRPr="00B82E98" w:rsidRDefault="00140E76">
      <w:pPr>
        <w:rPr>
          <w:color w:val="2F5496" w:themeColor="accent1" w:themeShade="BF"/>
          <w:sz w:val="32"/>
          <w:szCs w:val="32"/>
        </w:rPr>
      </w:pPr>
      <w:r>
        <w:rPr>
          <w:color w:val="2F5496" w:themeColor="accent1" w:themeShade="BF"/>
          <w:sz w:val="32"/>
          <w:szCs w:val="32"/>
        </w:rPr>
        <w:t xml:space="preserve">   </w:t>
      </w:r>
      <w:r w:rsidRPr="00140E76">
        <w:rPr>
          <w:color w:val="2F5496" w:themeColor="accent1" w:themeShade="BF"/>
          <w:sz w:val="32"/>
          <w:szCs w:val="32"/>
        </w:rPr>
        <w:t>A</w:t>
      </w:r>
      <w:r>
        <w:rPr>
          <w:color w:val="2F5496" w:themeColor="accent1" w:themeShade="BF"/>
          <w:sz w:val="32"/>
          <w:szCs w:val="32"/>
        </w:rPr>
        <w:t>NNA YERITSYAN</w:t>
      </w:r>
      <w:r w:rsidRPr="00140E76">
        <w:rPr>
          <w:sz w:val="32"/>
          <w:szCs w:val="32"/>
        </w:rPr>
        <w:t xml:space="preserve"> </w:t>
      </w:r>
    </w:p>
    <w:p w14:paraId="2EB71016" w14:textId="55BB9B32" w:rsidR="00B82E98" w:rsidRDefault="00B82E98">
      <w:pPr>
        <w:rPr>
          <w:sz w:val="32"/>
          <w:szCs w:val="32"/>
        </w:rPr>
      </w:pPr>
    </w:p>
    <w:p w14:paraId="1B8E7F92" w14:textId="1BEC7170" w:rsidR="0032613F" w:rsidRDefault="0032613F">
      <w:pPr>
        <w:rPr>
          <w:sz w:val="32"/>
          <w:szCs w:val="32"/>
        </w:rPr>
      </w:pPr>
    </w:p>
    <w:p w14:paraId="50B892DA" w14:textId="278A5A94" w:rsidR="00B82E98" w:rsidRDefault="00B82E98">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516D0195" wp14:editId="7EE8F010">
                <wp:simplePos x="0" y="0"/>
                <wp:positionH relativeFrom="column">
                  <wp:posOffset>-57150</wp:posOffset>
                </wp:positionH>
                <wp:positionV relativeFrom="paragraph">
                  <wp:posOffset>177800</wp:posOffset>
                </wp:positionV>
                <wp:extent cx="6019800" cy="0"/>
                <wp:effectExtent l="0" t="19050" r="38100" b="381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01980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00C23" id="Straight Connector 6"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4pt" to="4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" strokecolor="#4472c4 [3204]" strokeweight="4pt">
                <v:stroke joinstyle="miter"/>
              </v:line>
            </w:pict>
          </mc:Fallback>
        </mc:AlternateContent>
      </w:r>
    </w:p>
    <w:p w14:paraId="199B037C" w14:textId="2830485A" w:rsidR="00B82E98" w:rsidRDefault="00B82E98">
      <w:pPr>
        <w:rPr>
          <w:sz w:val="32"/>
          <w:szCs w:val="32"/>
        </w:rPr>
      </w:pPr>
    </w:p>
    <w:p w14:paraId="33E20318" w14:textId="47C8F6A9" w:rsidR="00504A6F" w:rsidRPr="00504A6F" w:rsidRDefault="00F0226D" w:rsidP="00504A6F">
      <w:pPr>
        <w:rPr>
          <w:bCs/>
          <w:sz w:val="28"/>
          <w:szCs w:val="28"/>
        </w:rPr>
      </w:pPr>
      <w:r w:rsidRPr="00504A6F">
        <w:rPr>
          <w:bCs/>
        </w:rPr>
        <w:t xml:space="preserve">Skilled research professional with </w:t>
      </w:r>
      <w:r w:rsidR="00C87BCD" w:rsidRPr="00504A6F">
        <w:rPr>
          <w:bCs/>
        </w:rPr>
        <w:t>over 10 years of experience in agribusiness research and consultancy</w:t>
      </w:r>
      <w:r w:rsidRPr="00504A6F">
        <w:rPr>
          <w:bCs/>
        </w:rPr>
        <w:t xml:space="preserve"> and over </w:t>
      </w:r>
      <w:r w:rsidR="00C87BCD" w:rsidRPr="00504A6F">
        <w:rPr>
          <w:bCs/>
        </w:rPr>
        <w:t>15</w:t>
      </w:r>
      <w:r w:rsidRPr="00504A6F">
        <w:rPr>
          <w:bCs/>
        </w:rPr>
        <w:t xml:space="preserve"> years of experience in teaching. </w:t>
      </w:r>
      <w:r w:rsidR="00EA13F5" w:rsidRPr="00504A6F">
        <w:rPr>
          <w:bCs/>
        </w:rPr>
        <w:t xml:space="preserve">Competent in project management, capable of guiding </w:t>
      </w:r>
      <w:r w:rsidR="001B6209" w:rsidRPr="00504A6F">
        <w:rPr>
          <w:bCs/>
        </w:rPr>
        <w:t xml:space="preserve">research </w:t>
      </w:r>
      <w:r w:rsidR="00EA13F5" w:rsidRPr="00504A6F">
        <w:rPr>
          <w:bCs/>
        </w:rPr>
        <w:t xml:space="preserve">teams while working under pressure in demanding circumstances. </w:t>
      </w:r>
      <w:r w:rsidR="001B6209" w:rsidRPr="00504A6F">
        <w:rPr>
          <w:bCs/>
        </w:rPr>
        <w:t xml:space="preserve">Rich experience in working with international research partners in analyzing regional agricultural trends and patterns. </w:t>
      </w:r>
      <w:r w:rsidR="00504A6F" w:rsidRPr="00504A6F">
        <w:rPr>
          <w:bCs/>
        </w:rPr>
        <w:t xml:space="preserve">Profound experience in connecting academia with industry, including joint development project with leading firms in the agribusiness sector, as well as students’ internship placement within public and private sectors in Armenia and Georgia. </w:t>
      </w:r>
    </w:p>
    <w:p w14:paraId="009D74CF" w14:textId="77777777" w:rsidR="00504A6F" w:rsidRPr="00504A6F" w:rsidRDefault="00504A6F" w:rsidP="00504A6F">
      <w:pPr>
        <w:rPr>
          <w:bCs/>
        </w:rPr>
      </w:pPr>
      <w:r w:rsidRPr="00504A6F">
        <w:rPr>
          <w:bCs/>
        </w:rPr>
        <w:t xml:space="preserve">My career objectives include utilizing my professional and academic background to foster agribusiness research and outreach, while providing quality education for the students. </w:t>
      </w:r>
    </w:p>
    <w:p w14:paraId="771D6DD8" w14:textId="779B7396" w:rsidR="00E147F0" w:rsidRDefault="00E147F0">
      <w:pPr>
        <w:rPr>
          <w:bCs/>
        </w:rPr>
      </w:pPr>
    </w:p>
    <w:p w14:paraId="1A88C927" w14:textId="009C5741" w:rsidR="007B43EA" w:rsidRDefault="007B43EA">
      <w:pPr>
        <w:rPr>
          <w:sz w:val="28"/>
          <w:szCs w:val="28"/>
        </w:rPr>
      </w:pPr>
    </w:p>
    <w:p w14:paraId="5F96AB53" w14:textId="2631F1A2" w:rsidR="007B43EA" w:rsidRPr="007B43EA" w:rsidRDefault="007B43EA" w:rsidP="007B43EA">
      <w:pPr>
        <w:rPr>
          <w:b/>
          <w:bCs/>
          <w:sz w:val="28"/>
          <w:szCs w:val="28"/>
        </w:rPr>
      </w:pPr>
      <w:r w:rsidRPr="007B43EA">
        <w:rPr>
          <w:b/>
          <w:bCs/>
          <w:sz w:val="28"/>
          <w:szCs w:val="28"/>
        </w:rPr>
        <w:t>E</w:t>
      </w:r>
      <w:r w:rsidR="00F669EA">
        <w:rPr>
          <w:b/>
          <w:bCs/>
          <w:sz w:val="28"/>
          <w:szCs w:val="28"/>
        </w:rPr>
        <w:t>DUCATION</w:t>
      </w:r>
    </w:p>
    <w:p w14:paraId="7F16E3A7" w14:textId="39CEE57C" w:rsidR="007B43EA" w:rsidRDefault="007B43EA"/>
    <w:p w14:paraId="3B7DE7F3" w14:textId="77777777" w:rsidR="00FD681D" w:rsidRPr="00C87BCD" w:rsidRDefault="007B43EA" w:rsidP="00FD681D">
      <w:pPr>
        <w:autoSpaceDE w:val="0"/>
        <w:autoSpaceDN w:val="0"/>
        <w:adjustRightInd w:val="0"/>
        <w:ind w:left="360" w:hanging="360"/>
        <w:rPr>
          <w:rFonts w:eastAsia="Times New Roman"/>
          <w:b/>
        </w:rPr>
      </w:pPr>
      <w:r w:rsidRPr="00C87BCD">
        <w:rPr>
          <w:rFonts w:eastAsia="Times New Roman"/>
          <w:b/>
        </w:rPr>
        <w:t xml:space="preserve">Ph.D. </w:t>
      </w:r>
      <w:r w:rsidRPr="00C87BCD">
        <w:rPr>
          <w:rFonts w:eastAsia="Times New Roman"/>
          <w:b/>
        </w:rPr>
        <w:noBreakHyphen/>
        <w:t xml:space="preserve"> Agricultural Economics, Texas A&amp;M University, 2018 </w:t>
      </w:r>
      <w:r w:rsidR="00071DBD" w:rsidRPr="00C87BCD">
        <w:rPr>
          <w:rFonts w:eastAsia="Times New Roman"/>
          <w:b/>
        </w:rPr>
        <w:noBreakHyphen/>
      </w:r>
      <w:r w:rsidRPr="00C87BCD">
        <w:rPr>
          <w:rFonts w:eastAsia="Times New Roman"/>
          <w:b/>
        </w:rPr>
        <w:t xml:space="preserve"> current.  </w:t>
      </w:r>
    </w:p>
    <w:p w14:paraId="4ACB4DBB" w14:textId="0E2A2806" w:rsidR="00FD681D" w:rsidRDefault="007B43EA" w:rsidP="00FD681D">
      <w:pPr>
        <w:autoSpaceDE w:val="0"/>
        <w:autoSpaceDN w:val="0"/>
        <w:adjustRightInd w:val="0"/>
        <w:ind w:left="360" w:firstLine="360"/>
        <w:rPr>
          <w:rFonts w:eastAsia="Times New Roman"/>
        </w:rPr>
      </w:pPr>
      <w:r>
        <w:rPr>
          <w:rFonts w:eastAsia="Times New Roman"/>
        </w:rPr>
        <w:t>Expected graduation date</w:t>
      </w:r>
      <w:r w:rsidR="00FD681D">
        <w:rPr>
          <w:rFonts w:eastAsia="Times New Roman"/>
        </w:rPr>
        <w:t xml:space="preserve">: </w:t>
      </w:r>
      <w:r>
        <w:rPr>
          <w:rFonts w:eastAsia="Times New Roman"/>
        </w:rPr>
        <w:t xml:space="preserve"> </w:t>
      </w:r>
      <w:proofErr w:type="gramStart"/>
      <w:r w:rsidR="00FD681D">
        <w:rPr>
          <w:rFonts w:eastAsia="Times New Roman"/>
        </w:rPr>
        <w:t>December,</w:t>
      </w:r>
      <w:proofErr w:type="gramEnd"/>
      <w:r w:rsidR="00FD681D">
        <w:rPr>
          <w:rFonts w:eastAsia="Times New Roman"/>
        </w:rPr>
        <w:t xml:space="preserve"> 2022.  </w:t>
      </w:r>
    </w:p>
    <w:p w14:paraId="0DFA1E8F" w14:textId="58C39196" w:rsidR="003B0BCE" w:rsidRDefault="003B0BCE" w:rsidP="00FD681D">
      <w:pPr>
        <w:autoSpaceDE w:val="0"/>
        <w:autoSpaceDN w:val="0"/>
        <w:adjustRightInd w:val="0"/>
        <w:ind w:left="720"/>
        <w:rPr>
          <w:rFonts w:eastAsia="Times New Roman"/>
        </w:rPr>
      </w:pPr>
      <w:r>
        <w:rPr>
          <w:rFonts w:eastAsia="Times New Roman"/>
        </w:rPr>
        <w:t xml:space="preserve">Tentative </w:t>
      </w:r>
      <w:r w:rsidR="00FD681D">
        <w:rPr>
          <w:rFonts w:eastAsia="Times New Roman"/>
        </w:rPr>
        <w:t xml:space="preserve">Dissertation Title: </w:t>
      </w:r>
      <w:r>
        <w:rPr>
          <w:rFonts w:eastAsia="Times New Roman"/>
        </w:rPr>
        <w:t>Academic Teaching Issues</w:t>
      </w:r>
      <w:r w:rsidR="00504A6F">
        <w:rPr>
          <w:rFonts w:eastAsia="Times New Roman"/>
        </w:rPr>
        <w:t xml:space="preserve"> and Policies</w:t>
      </w:r>
    </w:p>
    <w:p w14:paraId="0B0CD925" w14:textId="7462C00A" w:rsidR="00FD681D" w:rsidRDefault="00FD681D" w:rsidP="00FD681D">
      <w:pPr>
        <w:autoSpaceDE w:val="0"/>
        <w:autoSpaceDN w:val="0"/>
        <w:adjustRightInd w:val="0"/>
        <w:ind w:left="720"/>
        <w:rPr>
          <w:rFonts w:eastAsia="Times New Roman"/>
        </w:rPr>
      </w:pPr>
      <w:r>
        <w:rPr>
          <w:rFonts w:eastAsia="Times New Roman"/>
        </w:rPr>
        <w:t xml:space="preserve"> </w:t>
      </w:r>
    </w:p>
    <w:p w14:paraId="350881E0" w14:textId="0A148728" w:rsidR="00071DBD" w:rsidRDefault="00071DBD" w:rsidP="007B43EA">
      <w:pPr>
        <w:autoSpaceDE w:val="0"/>
        <w:autoSpaceDN w:val="0"/>
        <w:adjustRightInd w:val="0"/>
        <w:rPr>
          <w:rFonts w:eastAsia="Times New Roman"/>
          <w:b/>
        </w:rPr>
      </w:pPr>
      <w:proofErr w:type="spellStart"/>
      <w:r w:rsidRPr="00C87BCD">
        <w:rPr>
          <w:rFonts w:eastAsia="Times New Roman"/>
          <w:b/>
        </w:rPr>
        <w:t>Micromasters</w:t>
      </w:r>
      <w:proofErr w:type="spellEnd"/>
      <w:r w:rsidRPr="00C87BCD">
        <w:rPr>
          <w:rFonts w:eastAsia="Times New Roman"/>
          <w:b/>
        </w:rPr>
        <w:t xml:space="preserve"> Courses in Logistics and Supply Chain Management </w:t>
      </w:r>
      <w:r w:rsidRPr="00C87BCD">
        <w:rPr>
          <w:rFonts w:eastAsia="Times New Roman"/>
          <w:b/>
        </w:rPr>
        <w:noBreakHyphen/>
      </w:r>
      <w:r w:rsidR="007B43EA" w:rsidRPr="00C87BCD">
        <w:rPr>
          <w:rFonts w:eastAsia="Times New Roman"/>
          <w:b/>
        </w:rPr>
        <w:t xml:space="preserve"> </w:t>
      </w:r>
      <w:r w:rsidRPr="00C87BCD">
        <w:rPr>
          <w:rFonts w:eastAsia="Times New Roman"/>
          <w:b/>
        </w:rPr>
        <w:t>MIT Online, 2016-2017.</w:t>
      </w:r>
    </w:p>
    <w:p w14:paraId="48034E94" w14:textId="2748DFB2" w:rsidR="00C87BCD" w:rsidRPr="00C87BCD" w:rsidRDefault="00C87BCD" w:rsidP="00C87BCD">
      <w:pPr>
        <w:autoSpaceDE w:val="0"/>
        <w:autoSpaceDN w:val="0"/>
        <w:adjustRightInd w:val="0"/>
        <w:ind w:firstLine="720"/>
        <w:rPr>
          <w:rFonts w:eastAsia="Times New Roman"/>
        </w:rPr>
      </w:pPr>
      <w:r w:rsidRPr="00C87BCD">
        <w:rPr>
          <w:rFonts w:eastAsia="Times New Roman"/>
        </w:rPr>
        <w:t xml:space="preserve">Certificates in </w:t>
      </w:r>
    </w:p>
    <w:p w14:paraId="564C9E08" w14:textId="5931CE74" w:rsidR="00C87BCD" w:rsidRPr="00C87BCD" w:rsidRDefault="00C87BCD" w:rsidP="00C87BCD">
      <w:pPr>
        <w:pStyle w:val="ListParagraph"/>
        <w:numPr>
          <w:ilvl w:val="0"/>
          <w:numId w:val="8"/>
        </w:numPr>
        <w:autoSpaceDE w:val="0"/>
        <w:autoSpaceDN w:val="0"/>
        <w:adjustRightInd w:val="0"/>
        <w:rPr>
          <w:rFonts w:eastAsia="Times New Roman"/>
        </w:rPr>
      </w:pPr>
      <w:r w:rsidRPr="00C87BCD">
        <w:rPr>
          <w:rFonts w:eastAsia="Times New Roman"/>
        </w:rPr>
        <w:t>Supply Chain Analytics</w:t>
      </w:r>
    </w:p>
    <w:p w14:paraId="127D847F" w14:textId="52107250" w:rsidR="00C87BCD" w:rsidRPr="00C87BCD" w:rsidRDefault="00C87BCD" w:rsidP="00C87BCD">
      <w:pPr>
        <w:pStyle w:val="ListParagraph"/>
        <w:numPr>
          <w:ilvl w:val="0"/>
          <w:numId w:val="8"/>
        </w:numPr>
        <w:autoSpaceDE w:val="0"/>
        <w:autoSpaceDN w:val="0"/>
        <w:adjustRightInd w:val="0"/>
        <w:rPr>
          <w:rFonts w:eastAsia="Times New Roman"/>
        </w:rPr>
      </w:pPr>
      <w:r w:rsidRPr="00C87BCD">
        <w:rPr>
          <w:rFonts w:eastAsia="Times New Roman"/>
        </w:rPr>
        <w:t>Supply Chain Fundamentals</w:t>
      </w:r>
    </w:p>
    <w:p w14:paraId="0D4E20A8" w14:textId="423903F9" w:rsidR="00C87BCD" w:rsidRPr="00C87BCD" w:rsidRDefault="00C87BCD" w:rsidP="00C87BCD">
      <w:pPr>
        <w:pStyle w:val="ListParagraph"/>
        <w:numPr>
          <w:ilvl w:val="0"/>
          <w:numId w:val="8"/>
        </w:numPr>
        <w:autoSpaceDE w:val="0"/>
        <w:autoSpaceDN w:val="0"/>
        <w:adjustRightInd w:val="0"/>
        <w:rPr>
          <w:rFonts w:eastAsia="Times New Roman"/>
        </w:rPr>
      </w:pPr>
      <w:r w:rsidRPr="00C87BCD">
        <w:rPr>
          <w:rFonts w:eastAsia="Times New Roman"/>
        </w:rPr>
        <w:t>Supply Chain Design</w:t>
      </w:r>
    </w:p>
    <w:p w14:paraId="2DDA815E" w14:textId="3E5D17A6" w:rsidR="00C87BCD" w:rsidRPr="00C87BCD" w:rsidRDefault="00C87BCD" w:rsidP="00C87BCD">
      <w:pPr>
        <w:pStyle w:val="ListParagraph"/>
        <w:numPr>
          <w:ilvl w:val="0"/>
          <w:numId w:val="8"/>
        </w:numPr>
        <w:autoSpaceDE w:val="0"/>
        <w:autoSpaceDN w:val="0"/>
        <w:adjustRightInd w:val="0"/>
        <w:rPr>
          <w:rFonts w:eastAsia="Times New Roman"/>
        </w:rPr>
      </w:pPr>
      <w:r w:rsidRPr="00C87BCD">
        <w:rPr>
          <w:rFonts w:eastAsia="Times New Roman"/>
        </w:rPr>
        <w:t xml:space="preserve">Supply Chain Dynamics, and </w:t>
      </w:r>
    </w:p>
    <w:p w14:paraId="1AF3F768" w14:textId="64DF1DBC" w:rsidR="00C87BCD" w:rsidRPr="00C87BCD" w:rsidRDefault="00C87BCD" w:rsidP="00C87BCD">
      <w:pPr>
        <w:pStyle w:val="ListParagraph"/>
        <w:numPr>
          <w:ilvl w:val="0"/>
          <w:numId w:val="8"/>
        </w:numPr>
        <w:autoSpaceDE w:val="0"/>
        <w:autoSpaceDN w:val="0"/>
        <w:adjustRightInd w:val="0"/>
        <w:rPr>
          <w:rFonts w:eastAsia="Times New Roman"/>
        </w:rPr>
      </w:pPr>
      <w:r w:rsidRPr="00C87BCD">
        <w:rPr>
          <w:rFonts w:eastAsia="Times New Roman"/>
        </w:rPr>
        <w:t>Supply Chain Technology and Systems</w:t>
      </w:r>
    </w:p>
    <w:p w14:paraId="04F2A35E" w14:textId="77777777" w:rsidR="00071DBD" w:rsidRDefault="00071DBD" w:rsidP="007B43EA">
      <w:pPr>
        <w:autoSpaceDE w:val="0"/>
        <w:autoSpaceDN w:val="0"/>
        <w:adjustRightInd w:val="0"/>
        <w:rPr>
          <w:rFonts w:eastAsia="Times New Roman"/>
        </w:rPr>
      </w:pPr>
    </w:p>
    <w:p w14:paraId="6027E036" w14:textId="73D39ABA" w:rsidR="00FD681D" w:rsidRDefault="00071DBD" w:rsidP="00FD681D">
      <w:pPr>
        <w:autoSpaceDE w:val="0"/>
        <w:autoSpaceDN w:val="0"/>
        <w:adjustRightInd w:val="0"/>
        <w:rPr>
          <w:rFonts w:eastAsia="Times New Roman"/>
        </w:rPr>
      </w:pPr>
      <w:r w:rsidRPr="00C87BCD">
        <w:rPr>
          <w:rFonts w:eastAsia="Times New Roman"/>
          <w:b/>
        </w:rPr>
        <w:t xml:space="preserve">MBA </w:t>
      </w:r>
      <w:r w:rsidR="00FD681D" w:rsidRPr="00C87BCD">
        <w:rPr>
          <w:rFonts w:eastAsia="Times New Roman"/>
          <w:b/>
        </w:rPr>
        <w:t>–</w:t>
      </w:r>
      <w:r w:rsidRPr="00C87BCD">
        <w:rPr>
          <w:rFonts w:eastAsia="Times New Roman"/>
          <w:b/>
        </w:rPr>
        <w:t xml:space="preserve"> </w:t>
      </w:r>
      <w:r w:rsidR="00FD681D" w:rsidRPr="00C87BCD">
        <w:rPr>
          <w:rFonts w:eastAsia="Times New Roman"/>
          <w:b/>
        </w:rPr>
        <w:t>American University of Armenia</w:t>
      </w:r>
      <w:r w:rsidRPr="00C87BCD">
        <w:rPr>
          <w:rFonts w:eastAsia="Times New Roman"/>
          <w:b/>
        </w:rPr>
        <w:t xml:space="preserve"> (Affiliate of UCLA</w:t>
      </w:r>
      <w:r w:rsidR="00FD681D" w:rsidRPr="00C87BCD">
        <w:rPr>
          <w:rFonts w:eastAsia="Times New Roman"/>
          <w:b/>
        </w:rPr>
        <w:t>), November 2005</w:t>
      </w:r>
      <w:r w:rsidR="00FD681D">
        <w:rPr>
          <w:rFonts w:eastAsia="Times New Roman"/>
        </w:rPr>
        <w:t>.</w:t>
      </w:r>
    </w:p>
    <w:p w14:paraId="165E23F1" w14:textId="353B41ED" w:rsidR="00071DBD" w:rsidRDefault="00071DBD" w:rsidP="00FD681D">
      <w:pPr>
        <w:autoSpaceDE w:val="0"/>
        <w:autoSpaceDN w:val="0"/>
        <w:adjustRightInd w:val="0"/>
        <w:ind w:firstLine="720"/>
        <w:rPr>
          <w:rFonts w:eastAsia="Times New Roman"/>
        </w:rPr>
      </w:pPr>
      <w:r>
        <w:rPr>
          <w:rFonts w:eastAsia="Times New Roman"/>
        </w:rPr>
        <w:t>C</w:t>
      </w:r>
      <w:r w:rsidRPr="00071DBD">
        <w:rPr>
          <w:rFonts w:eastAsia="Times New Roman"/>
        </w:rPr>
        <w:t xml:space="preserve">oncentration – </w:t>
      </w:r>
      <w:r>
        <w:rPr>
          <w:rFonts w:eastAsia="Times New Roman"/>
        </w:rPr>
        <w:t>Ma</w:t>
      </w:r>
      <w:r w:rsidRPr="00071DBD">
        <w:rPr>
          <w:rFonts w:eastAsia="Times New Roman"/>
        </w:rPr>
        <w:t>rketing</w:t>
      </w:r>
      <w:r w:rsidR="007D45C2">
        <w:rPr>
          <w:rFonts w:eastAsia="Times New Roman"/>
        </w:rPr>
        <w:t xml:space="preserve">, </w:t>
      </w:r>
      <w:r>
        <w:rPr>
          <w:rFonts w:eastAsia="Times New Roman"/>
        </w:rPr>
        <w:t>M</w:t>
      </w:r>
      <w:r w:rsidRPr="00071DBD">
        <w:rPr>
          <w:rFonts w:eastAsia="Times New Roman"/>
        </w:rPr>
        <w:t>inor- Finance</w:t>
      </w:r>
    </w:p>
    <w:p w14:paraId="67C6FAC2" w14:textId="77777777" w:rsidR="00071DBD" w:rsidRDefault="00071DBD" w:rsidP="00071DBD">
      <w:pPr>
        <w:autoSpaceDE w:val="0"/>
        <w:autoSpaceDN w:val="0"/>
        <w:adjustRightInd w:val="0"/>
        <w:rPr>
          <w:rFonts w:eastAsia="Times New Roman"/>
        </w:rPr>
      </w:pPr>
    </w:p>
    <w:p w14:paraId="396930D4" w14:textId="3D59DF1E" w:rsidR="00FD681D" w:rsidRPr="00C87BCD" w:rsidRDefault="00F669EA" w:rsidP="007B43EA">
      <w:pPr>
        <w:rPr>
          <w:b/>
        </w:rPr>
      </w:pPr>
      <w:r w:rsidRPr="00C87BCD">
        <w:rPr>
          <w:b/>
        </w:rPr>
        <w:t>B</w:t>
      </w:r>
      <w:r w:rsidR="007B43EA" w:rsidRPr="00C87BCD">
        <w:rPr>
          <w:b/>
        </w:rPr>
        <w:t>S in Economics</w:t>
      </w:r>
      <w:r w:rsidRPr="00C87BCD">
        <w:rPr>
          <w:b/>
        </w:rPr>
        <w:t xml:space="preserve"> </w:t>
      </w:r>
      <w:r w:rsidR="00FD681D" w:rsidRPr="00C87BCD">
        <w:rPr>
          <w:b/>
        </w:rPr>
        <w:t>- Armenian State Economic University, June 1998.</w:t>
      </w:r>
    </w:p>
    <w:p w14:paraId="51469997" w14:textId="3FE08E21" w:rsidR="007B43EA" w:rsidRDefault="00F669EA" w:rsidP="00FD681D">
      <w:pPr>
        <w:ind w:firstLine="720"/>
      </w:pPr>
      <w:r>
        <w:t>C</w:t>
      </w:r>
      <w:r w:rsidRPr="00F669EA">
        <w:t>oncentration</w:t>
      </w:r>
      <w:r>
        <w:t>s</w:t>
      </w:r>
      <w:r w:rsidRPr="00F669EA">
        <w:t xml:space="preserve"> - Finance and Banking</w:t>
      </w:r>
    </w:p>
    <w:p w14:paraId="3FA858F7" w14:textId="3869DD10" w:rsidR="00F669EA" w:rsidRDefault="00F669EA" w:rsidP="007B43EA"/>
    <w:p w14:paraId="505286C7" w14:textId="096EAD1A" w:rsidR="00F669EA" w:rsidRPr="00E25C06" w:rsidRDefault="00F669EA" w:rsidP="007B43EA">
      <w:pPr>
        <w:rPr>
          <w:b/>
          <w:bCs/>
          <w:sz w:val="28"/>
          <w:szCs w:val="28"/>
        </w:rPr>
      </w:pPr>
      <w:r w:rsidRPr="00E25C06">
        <w:rPr>
          <w:b/>
          <w:bCs/>
          <w:sz w:val="28"/>
          <w:szCs w:val="28"/>
        </w:rPr>
        <w:t>PROFESSIONAL EXPERIENCE</w:t>
      </w:r>
    </w:p>
    <w:p w14:paraId="5E79BFB4" w14:textId="48CFA62B" w:rsidR="004849C8" w:rsidRDefault="004849C8" w:rsidP="00D04C0A">
      <w:pPr>
        <w:rPr>
          <w:b/>
          <w:bCs/>
        </w:rPr>
      </w:pPr>
    </w:p>
    <w:p w14:paraId="612688AD" w14:textId="6BDC8103" w:rsidR="00C87BCD" w:rsidRDefault="00C87BCD" w:rsidP="00D04C0A">
      <w:pPr>
        <w:rPr>
          <w:b/>
          <w:bCs/>
        </w:rPr>
      </w:pPr>
      <w:r>
        <w:rPr>
          <w:b/>
          <w:bCs/>
        </w:rPr>
        <w:t>Graduate Assistant, Texas A&amp;M University, College Station, TX, 2018- current</w:t>
      </w:r>
    </w:p>
    <w:p w14:paraId="39F97242" w14:textId="7246AA55" w:rsidR="00C87BCD" w:rsidRDefault="00AF7D18" w:rsidP="00C87BCD">
      <w:pPr>
        <w:pStyle w:val="ListParagraph"/>
        <w:numPr>
          <w:ilvl w:val="0"/>
          <w:numId w:val="1"/>
        </w:numPr>
        <w:rPr>
          <w:bCs/>
        </w:rPr>
      </w:pPr>
      <w:r w:rsidRPr="00AF7D18">
        <w:rPr>
          <w:bCs/>
        </w:rPr>
        <w:t xml:space="preserve">Prepared PhD students for the Qualifying Exams </w:t>
      </w:r>
      <w:r>
        <w:rPr>
          <w:bCs/>
        </w:rPr>
        <w:t>in</w:t>
      </w:r>
      <w:r w:rsidRPr="00AF7D18">
        <w:rPr>
          <w:bCs/>
        </w:rPr>
        <w:t xml:space="preserve"> </w:t>
      </w:r>
      <w:r>
        <w:rPr>
          <w:bCs/>
        </w:rPr>
        <w:t>Econometrics and Microeconomics</w:t>
      </w:r>
      <w:r w:rsidRPr="00AF7D18">
        <w:rPr>
          <w:bCs/>
        </w:rPr>
        <w:t xml:space="preserve"> </w:t>
      </w:r>
    </w:p>
    <w:p w14:paraId="1C017964" w14:textId="0860A1BF" w:rsidR="00AF7D18" w:rsidRDefault="00AF7D18" w:rsidP="00C87BCD">
      <w:pPr>
        <w:pStyle w:val="ListParagraph"/>
        <w:numPr>
          <w:ilvl w:val="0"/>
          <w:numId w:val="1"/>
        </w:numPr>
        <w:rPr>
          <w:bCs/>
        </w:rPr>
      </w:pPr>
      <w:r>
        <w:rPr>
          <w:bCs/>
        </w:rPr>
        <w:t>Assumed teaching assistant duties (grading and holding help desk sessions)</w:t>
      </w:r>
    </w:p>
    <w:p w14:paraId="3B6AB9A4" w14:textId="25F858DF" w:rsidR="00AF7D18" w:rsidRDefault="00AF7D18" w:rsidP="00C87BCD">
      <w:pPr>
        <w:pStyle w:val="ListParagraph"/>
        <w:numPr>
          <w:ilvl w:val="0"/>
          <w:numId w:val="1"/>
        </w:numPr>
        <w:rPr>
          <w:bCs/>
        </w:rPr>
      </w:pPr>
      <w:r>
        <w:rPr>
          <w:bCs/>
        </w:rPr>
        <w:t>Volunteered as a Research Assistant at Human Behavior Lab</w:t>
      </w:r>
    </w:p>
    <w:p w14:paraId="43762DDD" w14:textId="77777777" w:rsidR="00AF7D18" w:rsidRPr="00AF7D18" w:rsidRDefault="00AF7D18" w:rsidP="00AF7D18">
      <w:pPr>
        <w:pStyle w:val="ListParagraph"/>
        <w:rPr>
          <w:bCs/>
        </w:rPr>
      </w:pPr>
    </w:p>
    <w:p w14:paraId="00DBFAA6" w14:textId="7819E0EC" w:rsidR="00AF7D18" w:rsidRDefault="00E933C0" w:rsidP="00AF7D18">
      <w:pPr>
        <w:rPr>
          <w:b/>
          <w:bCs/>
        </w:rPr>
      </w:pPr>
      <w:r>
        <w:rPr>
          <w:b/>
          <w:bCs/>
        </w:rPr>
        <w:t>Student Technician</w:t>
      </w:r>
      <w:r w:rsidR="00AF7D18">
        <w:rPr>
          <w:b/>
          <w:bCs/>
        </w:rPr>
        <w:t xml:space="preserve">, </w:t>
      </w:r>
      <w:r>
        <w:rPr>
          <w:b/>
          <w:bCs/>
        </w:rPr>
        <w:t xml:space="preserve">Economic Research Lab, </w:t>
      </w:r>
      <w:r w:rsidR="00AF7D18">
        <w:rPr>
          <w:b/>
          <w:bCs/>
        </w:rPr>
        <w:t>Texas A&amp;M University, College Station, TX, Summer-Fall, 2019</w:t>
      </w:r>
    </w:p>
    <w:p w14:paraId="0687379D" w14:textId="0274D78E" w:rsidR="00B94BBA" w:rsidRDefault="00B94BBA" w:rsidP="00AF7D18">
      <w:pPr>
        <w:pStyle w:val="ListParagraph"/>
        <w:numPr>
          <w:ilvl w:val="0"/>
          <w:numId w:val="1"/>
        </w:numPr>
        <w:rPr>
          <w:bCs/>
        </w:rPr>
      </w:pPr>
      <w:r>
        <w:rPr>
          <w:bCs/>
        </w:rPr>
        <w:t xml:space="preserve">Updated and composed data collection forms </w:t>
      </w:r>
    </w:p>
    <w:p w14:paraId="7D547306" w14:textId="77777777" w:rsidR="00B94BBA" w:rsidRPr="00B94BBA" w:rsidRDefault="00B94BBA" w:rsidP="00B94BBA">
      <w:pPr>
        <w:pStyle w:val="ListParagraph"/>
        <w:numPr>
          <w:ilvl w:val="0"/>
          <w:numId w:val="1"/>
        </w:numPr>
        <w:rPr>
          <w:bCs/>
        </w:rPr>
      </w:pPr>
      <w:r w:rsidRPr="00B94BBA">
        <w:rPr>
          <w:bCs/>
        </w:rPr>
        <w:t>Supported in IRB application process update</w:t>
      </w:r>
    </w:p>
    <w:p w14:paraId="711D0C7C" w14:textId="182A57A2" w:rsidR="00B94BBA" w:rsidRDefault="00B94BBA" w:rsidP="00AF7D18">
      <w:pPr>
        <w:pStyle w:val="ListParagraph"/>
        <w:numPr>
          <w:ilvl w:val="0"/>
          <w:numId w:val="1"/>
        </w:numPr>
        <w:rPr>
          <w:bCs/>
        </w:rPr>
      </w:pPr>
      <w:r>
        <w:rPr>
          <w:bCs/>
        </w:rPr>
        <w:t>Managed online data collection process</w:t>
      </w:r>
    </w:p>
    <w:p w14:paraId="577E0248" w14:textId="2E54F944" w:rsidR="00B94BBA" w:rsidRDefault="00B94BBA" w:rsidP="00AF7D18">
      <w:pPr>
        <w:pStyle w:val="ListParagraph"/>
        <w:numPr>
          <w:ilvl w:val="0"/>
          <w:numId w:val="1"/>
        </w:numPr>
        <w:rPr>
          <w:bCs/>
        </w:rPr>
      </w:pPr>
      <w:r>
        <w:rPr>
          <w:bCs/>
        </w:rPr>
        <w:t xml:space="preserve">Coped with payments to respondents in College Station and Prairie View campuses </w:t>
      </w:r>
    </w:p>
    <w:p w14:paraId="1061B448" w14:textId="0F4DF484" w:rsidR="00B94BBA" w:rsidRDefault="00B94BBA" w:rsidP="00AF7D18">
      <w:pPr>
        <w:pStyle w:val="ListParagraph"/>
        <w:numPr>
          <w:ilvl w:val="0"/>
          <w:numId w:val="1"/>
        </w:numPr>
        <w:rPr>
          <w:bCs/>
        </w:rPr>
      </w:pPr>
      <w:r>
        <w:rPr>
          <w:bCs/>
        </w:rPr>
        <w:t>Handled bookkeeping and payment logs</w:t>
      </w:r>
    </w:p>
    <w:p w14:paraId="6B392AEA" w14:textId="77777777" w:rsidR="004849C8" w:rsidRDefault="004849C8" w:rsidP="00D04C0A">
      <w:pPr>
        <w:rPr>
          <w:b/>
          <w:bCs/>
        </w:rPr>
      </w:pPr>
    </w:p>
    <w:p w14:paraId="01DCC1EE" w14:textId="5B8728E8" w:rsidR="00D04C0A" w:rsidRDefault="00D04C0A" w:rsidP="00D04C0A">
      <w:pPr>
        <w:rPr>
          <w:b/>
          <w:bCs/>
        </w:rPr>
      </w:pPr>
      <w:r>
        <w:rPr>
          <w:b/>
          <w:bCs/>
        </w:rPr>
        <w:t xml:space="preserve">Research Director, </w:t>
      </w:r>
      <w:r w:rsidRPr="00D04C0A">
        <w:rPr>
          <w:b/>
          <w:bCs/>
        </w:rPr>
        <w:t>International Center for Agribusiness, Research and Education (ICARE)</w:t>
      </w:r>
      <w:r>
        <w:rPr>
          <w:b/>
          <w:bCs/>
        </w:rPr>
        <w:t xml:space="preserve">, </w:t>
      </w:r>
      <w:r w:rsidRPr="00D04C0A">
        <w:rPr>
          <w:b/>
          <w:bCs/>
        </w:rPr>
        <w:t>Yerevan, Armenia</w:t>
      </w:r>
      <w:r>
        <w:rPr>
          <w:b/>
          <w:bCs/>
        </w:rPr>
        <w:t>, 2014</w:t>
      </w:r>
      <w:r w:rsidRPr="00D04C0A">
        <w:rPr>
          <w:b/>
          <w:bCs/>
        </w:rPr>
        <w:t>- 2018</w:t>
      </w:r>
      <w:r w:rsidRPr="00D04C0A">
        <w:rPr>
          <w:b/>
          <w:bCs/>
        </w:rPr>
        <w:tab/>
      </w:r>
    </w:p>
    <w:p w14:paraId="1A529E60" w14:textId="77777777" w:rsidR="00D04C0A" w:rsidRDefault="00D04C0A" w:rsidP="00D04C0A">
      <w:pPr>
        <w:rPr>
          <w:b/>
          <w:bCs/>
        </w:rPr>
      </w:pPr>
    </w:p>
    <w:p w14:paraId="7B4704B0" w14:textId="530ED154" w:rsidR="00D04C0A" w:rsidRPr="00D04C0A" w:rsidRDefault="00D04C0A" w:rsidP="00D04C0A">
      <w:pPr>
        <w:pStyle w:val="ListParagraph"/>
        <w:numPr>
          <w:ilvl w:val="0"/>
          <w:numId w:val="1"/>
        </w:numPr>
      </w:pPr>
      <w:r w:rsidRPr="00D04C0A">
        <w:t>Supervised Research Division activities and resolved project personnel issues</w:t>
      </w:r>
    </w:p>
    <w:p w14:paraId="6E8BC467" w14:textId="0D617166" w:rsidR="00D04C0A" w:rsidRPr="00D04C0A" w:rsidRDefault="00D04C0A" w:rsidP="00D04C0A">
      <w:pPr>
        <w:pStyle w:val="ListParagraph"/>
        <w:numPr>
          <w:ilvl w:val="0"/>
          <w:numId w:val="1"/>
        </w:numPr>
      </w:pPr>
      <w:r w:rsidRPr="00D04C0A">
        <w:t>Managed all project reports and proposals</w:t>
      </w:r>
    </w:p>
    <w:p w14:paraId="02FA95FD" w14:textId="0B6E46CF" w:rsidR="00D04C0A" w:rsidRPr="00D04C0A" w:rsidRDefault="00D04C0A" w:rsidP="00D04C0A">
      <w:pPr>
        <w:pStyle w:val="ListParagraph"/>
        <w:numPr>
          <w:ilvl w:val="0"/>
          <w:numId w:val="1"/>
        </w:numPr>
      </w:pPr>
      <w:r w:rsidRPr="00D04C0A">
        <w:t>Established successful partnership with the Ministry of Agriculture an</w:t>
      </w:r>
      <w:r>
        <w:t>d d</w:t>
      </w:r>
      <w:r w:rsidRPr="00D04C0A">
        <w:t>irect</w:t>
      </w:r>
      <w:r>
        <w:t>e</w:t>
      </w:r>
      <w:r w:rsidRPr="00D04C0A">
        <w:t>d international donor organizations and local partners</w:t>
      </w:r>
    </w:p>
    <w:p w14:paraId="6258B40B" w14:textId="3967B719" w:rsidR="00D04C0A" w:rsidRPr="00D04C0A" w:rsidRDefault="00D04C0A" w:rsidP="00D04C0A">
      <w:pPr>
        <w:pStyle w:val="ListParagraph"/>
        <w:numPr>
          <w:ilvl w:val="0"/>
          <w:numId w:val="1"/>
        </w:numPr>
      </w:pPr>
      <w:r w:rsidRPr="00D04C0A">
        <w:t>Developed study programs based on leading Universities curriculum and customized to the local job market needs</w:t>
      </w:r>
    </w:p>
    <w:p w14:paraId="7FFFFF7B" w14:textId="2CCDAAB5" w:rsidR="00D04C0A" w:rsidRPr="00D04C0A" w:rsidRDefault="00D04C0A" w:rsidP="00D04C0A">
      <w:pPr>
        <w:pStyle w:val="ListParagraph"/>
        <w:numPr>
          <w:ilvl w:val="0"/>
          <w:numId w:val="1"/>
        </w:numPr>
        <w:rPr>
          <w:b/>
          <w:bCs/>
        </w:rPr>
      </w:pPr>
      <w:r w:rsidRPr="00D04C0A">
        <w:t>Increased the capacity of students as future agribusiness practitioners through exposing students to real business situations via engaging them in the research division activities</w:t>
      </w:r>
      <w:r w:rsidRPr="00D04C0A">
        <w:rPr>
          <w:b/>
          <w:bCs/>
        </w:rPr>
        <w:t>.</w:t>
      </w:r>
    </w:p>
    <w:p w14:paraId="1AF921B3" w14:textId="77777777" w:rsidR="00D04C0A" w:rsidRPr="00D04C0A" w:rsidRDefault="00D04C0A" w:rsidP="00D04C0A">
      <w:pPr>
        <w:rPr>
          <w:b/>
          <w:bCs/>
        </w:rPr>
      </w:pPr>
    </w:p>
    <w:p w14:paraId="628E87FF" w14:textId="77777777" w:rsidR="00D04C0A" w:rsidRPr="00D6789D" w:rsidRDefault="00D04C0A" w:rsidP="004849C8">
      <w:pPr>
        <w:ind w:left="360"/>
        <w:rPr>
          <w:b/>
        </w:rPr>
      </w:pPr>
      <w:r w:rsidRPr="00D6789D">
        <w:rPr>
          <w:b/>
        </w:rPr>
        <w:t>Fields of research</w:t>
      </w:r>
    </w:p>
    <w:p w14:paraId="110435C7" w14:textId="300F6ECF" w:rsidR="00D04C0A" w:rsidRPr="004849C8" w:rsidRDefault="00D04C0A" w:rsidP="004849C8">
      <w:pPr>
        <w:pStyle w:val="ListParagraph"/>
        <w:numPr>
          <w:ilvl w:val="0"/>
          <w:numId w:val="3"/>
        </w:numPr>
      </w:pPr>
      <w:r w:rsidRPr="004849C8">
        <w:t>Industry analysis</w:t>
      </w:r>
    </w:p>
    <w:p w14:paraId="698FDB99" w14:textId="666F0B12" w:rsidR="00D04C0A" w:rsidRPr="004849C8" w:rsidRDefault="00D04C0A" w:rsidP="004849C8">
      <w:pPr>
        <w:pStyle w:val="ListParagraph"/>
        <w:numPr>
          <w:ilvl w:val="0"/>
          <w:numId w:val="3"/>
        </w:numPr>
      </w:pPr>
      <w:r w:rsidRPr="004849C8">
        <w:t>Value chain analysis</w:t>
      </w:r>
    </w:p>
    <w:p w14:paraId="75A51CA9" w14:textId="03253FB8" w:rsidR="00747C16" w:rsidRPr="004849C8" w:rsidRDefault="00D04C0A" w:rsidP="00747C16">
      <w:pPr>
        <w:pStyle w:val="ListParagraph"/>
        <w:numPr>
          <w:ilvl w:val="0"/>
          <w:numId w:val="3"/>
        </w:numPr>
      </w:pPr>
      <w:r w:rsidRPr="004849C8">
        <w:t>Agricultural productivity</w:t>
      </w:r>
    </w:p>
    <w:p w14:paraId="6F4D3A52" w14:textId="77777777" w:rsidR="004849C8" w:rsidRDefault="00D04C0A" w:rsidP="004849C8">
      <w:pPr>
        <w:pStyle w:val="ListParagraph"/>
        <w:numPr>
          <w:ilvl w:val="0"/>
          <w:numId w:val="3"/>
        </w:numPr>
      </w:pPr>
      <w:r w:rsidRPr="004849C8">
        <w:t>Agricultural insurance</w:t>
      </w:r>
    </w:p>
    <w:p w14:paraId="303D8485" w14:textId="0B303CA9" w:rsidR="00F669EA" w:rsidRDefault="00D04C0A" w:rsidP="004849C8">
      <w:pPr>
        <w:pStyle w:val="ListParagraph"/>
        <w:numPr>
          <w:ilvl w:val="0"/>
          <w:numId w:val="3"/>
        </w:numPr>
      </w:pPr>
      <w:r w:rsidRPr="004849C8">
        <w:t>Agrifood trade</w:t>
      </w:r>
    </w:p>
    <w:p w14:paraId="5493D75D" w14:textId="244FE4C2" w:rsidR="004849C8" w:rsidRDefault="004849C8" w:rsidP="004849C8"/>
    <w:p w14:paraId="5E0FE3D4" w14:textId="6085DF4E" w:rsidR="00B363DF" w:rsidRDefault="00B363DF" w:rsidP="00B363DF">
      <w:pPr>
        <w:rPr>
          <w:b/>
          <w:bCs/>
        </w:rPr>
      </w:pPr>
      <w:r>
        <w:rPr>
          <w:b/>
          <w:bCs/>
        </w:rPr>
        <w:t xml:space="preserve">Lecturer, </w:t>
      </w:r>
      <w:r w:rsidRPr="00D04C0A">
        <w:rPr>
          <w:b/>
          <w:bCs/>
        </w:rPr>
        <w:t>International Center for Agribusiness, Research and Education (ICARE)</w:t>
      </w:r>
      <w:r>
        <w:rPr>
          <w:b/>
          <w:bCs/>
        </w:rPr>
        <w:t xml:space="preserve">, </w:t>
      </w:r>
      <w:r w:rsidRPr="00D04C0A">
        <w:rPr>
          <w:b/>
          <w:bCs/>
        </w:rPr>
        <w:t>Yerevan, Armenia</w:t>
      </w:r>
      <w:r>
        <w:rPr>
          <w:b/>
          <w:bCs/>
        </w:rPr>
        <w:t xml:space="preserve">, 2006-2014 </w:t>
      </w:r>
    </w:p>
    <w:p w14:paraId="7244894D" w14:textId="77777777" w:rsidR="00292641" w:rsidRDefault="00292641" w:rsidP="00B363DF">
      <w:pPr>
        <w:ind w:firstLine="720"/>
        <w:rPr>
          <w:b/>
          <w:i/>
          <w:szCs w:val="22"/>
        </w:rPr>
      </w:pPr>
    </w:p>
    <w:p w14:paraId="088FE330" w14:textId="0E21E4BF" w:rsidR="00B363DF" w:rsidRPr="00D6789D" w:rsidRDefault="00B363DF" w:rsidP="00B363DF">
      <w:pPr>
        <w:ind w:firstLine="720"/>
        <w:rPr>
          <w:b/>
          <w:szCs w:val="22"/>
        </w:rPr>
      </w:pPr>
      <w:r w:rsidRPr="00D6789D">
        <w:rPr>
          <w:b/>
          <w:szCs w:val="22"/>
        </w:rPr>
        <w:t>Subject</w:t>
      </w:r>
      <w:r w:rsidR="0054365D">
        <w:rPr>
          <w:b/>
          <w:szCs w:val="22"/>
        </w:rPr>
        <w:t>s</w:t>
      </w:r>
      <w:r w:rsidRPr="00D6789D">
        <w:rPr>
          <w:b/>
          <w:szCs w:val="22"/>
        </w:rPr>
        <w:t xml:space="preserve"> taught</w:t>
      </w:r>
    </w:p>
    <w:p w14:paraId="130B4CA2" w14:textId="65D357E4" w:rsidR="00B363DF" w:rsidRPr="00292641" w:rsidRDefault="00B363DF" w:rsidP="00292641">
      <w:pPr>
        <w:pStyle w:val="ListParagraph"/>
        <w:numPr>
          <w:ilvl w:val="0"/>
          <w:numId w:val="3"/>
        </w:numPr>
      </w:pPr>
      <w:r w:rsidRPr="00292641">
        <w:t>Principles of Marketing</w:t>
      </w:r>
      <w:r w:rsidR="00504A6F">
        <w:t xml:space="preserve"> (taught 3 </w:t>
      </w:r>
      <w:proofErr w:type="gramStart"/>
      <w:r w:rsidR="00504A6F">
        <w:t>times)</w:t>
      </w:r>
      <w:r w:rsidR="00CA247F">
        <w:t xml:space="preserve">  </w:t>
      </w:r>
      <w:r w:rsidR="00CA247F">
        <w:tab/>
      </w:r>
      <w:proofErr w:type="gramEnd"/>
      <w:r w:rsidR="00CA247F">
        <w:tab/>
      </w:r>
      <w:r w:rsidR="00CA247F">
        <w:tab/>
        <w:t xml:space="preserve">SET </w:t>
      </w:r>
      <w:r w:rsidR="00CA247F" w:rsidRPr="00CA247F">
        <w:rPr>
          <w:b/>
        </w:rPr>
        <w:t>4.</w:t>
      </w:r>
      <w:r w:rsidR="00CA247F">
        <w:rPr>
          <w:b/>
        </w:rPr>
        <w:t>91</w:t>
      </w:r>
      <w:r w:rsidR="00CA247F">
        <w:t xml:space="preserve"> out of 5</w:t>
      </w:r>
    </w:p>
    <w:p w14:paraId="33878C10" w14:textId="1387807C" w:rsidR="00B363DF" w:rsidRPr="00292641" w:rsidRDefault="00B363DF" w:rsidP="00292641">
      <w:pPr>
        <w:pStyle w:val="ListParagraph"/>
        <w:numPr>
          <w:ilvl w:val="0"/>
          <w:numId w:val="3"/>
        </w:numPr>
      </w:pPr>
      <w:r w:rsidRPr="00292641">
        <w:t>Marketing Management</w:t>
      </w:r>
      <w:r w:rsidR="00504A6F">
        <w:t xml:space="preserve"> (taught 4 times)</w:t>
      </w:r>
      <w:r w:rsidR="00CA247F">
        <w:t xml:space="preserve"> </w:t>
      </w:r>
      <w:r w:rsidR="00CA247F">
        <w:tab/>
      </w:r>
      <w:r w:rsidR="00CA247F">
        <w:tab/>
      </w:r>
      <w:r w:rsidR="00CA247F">
        <w:tab/>
      </w:r>
      <w:r w:rsidR="00CA247F">
        <w:tab/>
        <w:t xml:space="preserve">SET </w:t>
      </w:r>
      <w:r w:rsidR="00CA247F" w:rsidRPr="00CA247F">
        <w:rPr>
          <w:b/>
        </w:rPr>
        <w:t>4.94</w:t>
      </w:r>
      <w:r w:rsidR="00CA247F">
        <w:t xml:space="preserve"> out of 5</w:t>
      </w:r>
    </w:p>
    <w:p w14:paraId="721517E7" w14:textId="7FF82A74" w:rsidR="00B363DF" w:rsidRPr="00292641" w:rsidRDefault="00B363DF" w:rsidP="00292641">
      <w:pPr>
        <w:pStyle w:val="ListParagraph"/>
        <w:numPr>
          <w:ilvl w:val="0"/>
          <w:numId w:val="3"/>
        </w:numPr>
      </w:pPr>
      <w:r w:rsidRPr="00292641">
        <w:t>Introduction to Agricultural Economics</w:t>
      </w:r>
      <w:r w:rsidR="00504A6F">
        <w:t xml:space="preserve"> (taught 5 times)</w:t>
      </w:r>
      <w:r w:rsidR="00CA247F">
        <w:t xml:space="preserve"> </w:t>
      </w:r>
      <w:r w:rsidR="00CA247F">
        <w:tab/>
        <w:t xml:space="preserve">SET </w:t>
      </w:r>
      <w:r w:rsidR="00CA247F" w:rsidRPr="00CA247F">
        <w:rPr>
          <w:b/>
        </w:rPr>
        <w:t>4.84</w:t>
      </w:r>
      <w:r w:rsidR="00CA247F">
        <w:t xml:space="preserve"> out of 5</w:t>
      </w:r>
    </w:p>
    <w:p w14:paraId="6D456DDA" w14:textId="48493F5A" w:rsidR="00B363DF" w:rsidRDefault="00B363DF" w:rsidP="00292641">
      <w:pPr>
        <w:pStyle w:val="ListParagraph"/>
        <w:numPr>
          <w:ilvl w:val="0"/>
          <w:numId w:val="3"/>
        </w:numPr>
      </w:pPr>
      <w:r w:rsidRPr="00292641">
        <w:t>Macroeconomics</w:t>
      </w:r>
      <w:r w:rsidR="00504A6F">
        <w:t xml:space="preserve"> (taught 2 times)</w:t>
      </w:r>
      <w:r w:rsidR="00CA247F">
        <w:t xml:space="preserve"> </w:t>
      </w:r>
      <w:r w:rsidR="00CA247F">
        <w:tab/>
      </w:r>
      <w:r w:rsidR="00CA247F">
        <w:tab/>
      </w:r>
      <w:r w:rsidR="00CA247F">
        <w:tab/>
      </w:r>
      <w:r w:rsidR="00CA247F">
        <w:tab/>
        <w:t xml:space="preserve">SET </w:t>
      </w:r>
      <w:r w:rsidR="00CA247F" w:rsidRPr="00CA247F">
        <w:rPr>
          <w:b/>
        </w:rPr>
        <w:t xml:space="preserve">4.89 </w:t>
      </w:r>
      <w:r w:rsidR="00CA247F">
        <w:t>out of 5</w:t>
      </w:r>
    </w:p>
    <w:p w14:paraId="30904F70" w14:textId="0E974C6C" w:rsidR="008221D9" w:rsidRDefault="008221D9" w:rsidP="00292641">
      <w:pPr>
        <w:pStyle w:val="ListParagraph"/>
        <w:numPr>
          <w:ilvl w:val="0"/>
          <w:numId w:val="3"/>
        </w:numPr>
      </w:pPr>
      <w:r>
        <w:t xml:space="preserve">Module on Agricultural Trade </w:t>
      </w:r>
      <w:r w:rsidR="00504A6F">
        <w:t>(taught 2 times)</w:t>
      </w:r>
      <w:r w:rsidR="00CA247F">
        <w:t xml:space="preserve"> </w:t>
      </w:r>
    </w:p>
    <w:p w14:paraId="2B444352" w14:textId="44CE54C8" w:rsidR="008221D9" w:rsidRPr="00292641" w:rsidRDefault="008221D9" w:rsidP="00292641">
      <w:pPr>
        <w:pStyle w:val="ListParagraph"/>
        <w:numPr>
          <w:ilvl w:val="0"/>
          <w:numId w:val="3"/>
        </w:numPr>
      </w:pPr>
      <w:r>
        <w:t>Module on Organic Agriculture Principles</w:t>
      </w:r>
      <w:r w:rsidR="00504A6F">
        <w:t xml:space="preserve"> (taught 2 times)</w:t>
      </w:r>
    </w:p>
    <w:p w14:paraId="65F48336" w14:textId="77777777" w:rsidR="00B363DF" w:rsidRPr="00B363DF" w:rsidRDefault="00B363DF" w:rsidP="00B363DF">
      <w:pPr>
        <w:pStyle w:val="ListParagraph"/>
        <w:tabs>
          <w:tab w:val="left" w:pos="1440"/>
        </w:tabs>
        <w:rPr>
          <w:bCs/>
          <w:sz w:val="22"/>
          <w:szCs w:val="22"/>
        </w:rPr>
      </w:pPr>
    </w:p>
    <w:p w14:paraId="5653FA7D" w14:textId="4F5A3C40" w:rsidR="00B363DF" w:rsidRDefault="00B363DF" w:rsidP="00B363DF">
      <w:pPr>
        <w:rPr>
          <w:b/>
          <w:bCs/>
        </w:rPr>
      </w:pPr>
      <w:r>
        <w:rPr>
          <w:b/>
          <w:bCs/>
        </w:rPr>
        <w:t xml:space="preserve">Researcher, </w:t>
      </w:r>
      <w:r w:rsidRPr="00D04C0A">
        <w:rPr>
          <w:b/>
          <w:bCs/>
        </w:rPr>
        <w:t>International Center for Agribusiness, Research and Education (ICARE)</w:t>
      </w:r>
      <w:r>
        <w:rPr>
          <w:b/>
          <w:bCs/>
        </w:rPr>
        <w:t xml:space="preserve">, </w:t>
      </w:r>
      <w:r w:rsidRPr="00D04C0A">
        <w:rPr>
          <w:b/>
          <w:bCs/>
        </w:rPr>
        <w:t>Yerevan, Armenia</w:t>
      </w:r>
      <w:r>
        <w:rPr>
          <w:b/>
          <w:bCs/>
        </w:rPr>
        <w:t>, 2006-2014</w:t>
      </w:r>
      <w:r w:rsidRPr="00D04C0A">
        <w:rPr>
          <w:b/>
          <w:bCs/>
        </w:rPr>
        <w:tab/>
      </w:r>
    </w:p>
    <w:p w14:paraId="6EBD5FFB" w14:textId="77777777" w:rsidR="00B363DF" w:rsidRPr="003B0BCE" w:rsidRDefault="00B363DF" w:rsidP="00B363DF">
      <w:pPr>
        <w:rPr>
          <w:b/>
          <w:bCs/>
        </w:rPr>
      </w:pPr>
    </w:p>
    <w:p w14:paraId="7365FF22" w14:textId="77777777" w:rsidR="00B363DF" w:rsidRPr="00504A6F" w:rsidRDefault="00B363DF" w:rsidP="00B363DF">
      <w:pPr>
        <w:pStyle w:val="ListParagraph"/>
        <w:numPr>
          <w:ilvl w:val="0"/>
          <w:numId w:val="1"/>
        </w:numPr>
        <w:tabs>
          <w:tab w:val="left" w:pos="1440"/>
        </w:tabs>
        <w:rPr>
          <w:bCs/>
        </w:rPr>
      </w:pPr>
      <w:r w:rsidRPr="00504A6F">
        <w:rPr>
          <w:bCs/>
        </w:rPr>
        <w:t>Implemented surveys and interviews using the common qualitative and quantitative data collection tools and methods</w:t>
      </w:r>
    </w:p>
    <w:p w14:paraId="275317D7" w14:textId="1CBB8F26" w:rsidR="00B363DF" w:rsidRPr="003B0BCE" w:rsidRDefault="00B363DF" w:rsidP="00B363DF">
      <w:pPr>
        <w:pStyle w:val="ListParagraph"/>
        <w:numPr>
          <w:ilvl w:val="0"/>
          <w:numId w:val="1"/>
        </w:numPr>
      </w:pPr>
      <w:r w:rsidRPr="003B0BCE">
        <w:t xml:space="preserve">Performed analysis of the collected data using </w:t>
      </w:r>
      <w:r w:rsidRPr="00504A6F">
        <w:rPr>
          <w:bCs/>
        </w:rPr>
        <w:t xml:space="preserve">EXCEL, </w:t>
      </w:r>
      <w:proofErr w:type="gramStart"/>
      <w:r w:rsidRPr="00504A6F">
        <w:rPr>
          <w:bCs/>
        </w:rPr>
        <w:t>SPSS</w:t>
      </w:r>
      <w:proofErr w:type="gramEnd"/>
      <w:r w:rsidRPr="00504A6F">
        <w:rPr>
          <w:bCs/>
        </w:rPr>
        <w:t xml:space="preserve"> and STATA</w:t>
      </w:r>
    </w:p>
    <w:p w14:paraId="15F75C2B" w14:textId="5579D2B5" w:rsidR="00B363DF" w:rsidRPr="003B0BCE" w:rsidRDefault="00B363DF" w:rsidP="00B363DF">
      <w:pPr>
        <w:pStyle w:val="ListParagraph"/>
        <w:numPr>
          <w:ilvl w:val="0"/>
          <w:numId w:val="1"/>
        </w:numPr>
      </w:pPr>
      <w:r w:rsidRPr="00504A6F">
        <w:rPr>
          <w:bCs/>
        </w:rPr>
        <w:lastRenderedPageBreak/>
        <w:t>Composed management reports and presented findings to partner organizations officials</w:t>
      </w:r>
    </w:p>
    <w:p w14:paraId="4D97A7CD" w14:textId="77777777" w:rsidR="00B363DF" w:rsidRDefault="00B363DF" w:rsidP="00B363DF"/>
    <w:p w14:paraId="28079E4D" w14:textId="7F214C4B" w:rsidR="004849C8" w:rsidRDefault="00B363DF" w:rsidP="004849C8">
      <w:pPr>
        <w:rPr>
          <w:b/>
          <w:bCs/>
        </w:rPr>
      </w:pPr>
      <w:r>
        <w:rPr>
          <w:b/>
          <w:bCs/>
        </w:rPr>
        <w:t xml:space="preserve">Monitoring and Evaluation Consultant, </w:t>
      </w:r>
      <w:r w:rsidRPr="00B363DF">
        <w:rPr>
          <w:b/>
          <w:bCs/>
        </w:rPr>
        <w:t>Optimal Solutions LLC, –Evaluation of USAID/Armenia Entrepreneurship and Civic Activism for Young People Project</w:t>
      </w:r>
      <w:r>
        <w:rPr>
          <w:b/>
          <w:bCs/>
        </w:rPr>
        <w:t>, Yerevan, Armenia 2013 -2014</w:t>
      </w:r>
    </w:p>
    <w:p w14:paraId="3B78CE96" w14:textId="77777777" w:rsidR="003B0BCE" w:rsidRDefault="003B0BCE" w:rsidP="004849C8">
      <w:pPr>
        <w:rPr>
          <w:b/>
          <w:bCs/>
        </w:rPr>
      </w:pPr>
    </w:p>
    <w:p w14:paraId="6390D040" w14:textId="635DE289" w:rsidR="00473E60" w:rsidRPr="00504A6F" w:rsidRDefault="00473E60" w:rsidP="00473E60">
      <w:pPr>
        <w:pStyle w:val="ListParagraph"/>
        <w:numPr>
          <w:ilvl w:val="0"/>
          <w:numId w:val="1"/>
        </w:numPr>
        <w:tabs>
          <w:tab w:val="left" w:pos="1440"/>
        </w:tabs>
        <w:rPr>
          <w:bCs/>
        </w:rPr>
      </w:pPr>
      <w:r w:rsidRPr="00504A6F">
        <w:rPr>
          <w:bCs/>
        </w:rPr>
        <w:t>Developed project evaluation design and methodology</w:t>
      </w:r>
    </w:p>
    <w:p w14:paraId="02949730" w14:textId="23C890BE" w:rsidR="00473E60" w:rsidRPr="00504A6F" w:rsidRDefault="00473E60" w:rsidP="00473E60">
      <w:pPr>
        <w:pStyle w:val="ListParagraph"/>
        <w:numPr>
          <w:ilvl w:val="0"/>
          <w:numId w:val="1"/>
        </w:numPr>
        <w:tabs>
          <w:tab w:val="left" w:pos="1440"/>
        </w:tabs>
        <w:rPr>
          <w:bCs/>
        </w:rPr>
      </w:pPr>
      <w:r w:rsidRPr="00504A6F">
        <w:rPr>
          <w:bCs/>
        </w:rPr>
        <w:t>Developed evaluation indicators and stakeholders’ interview protocols</w:t>
      </w:r>
    </w:p>
    <w:p w14:paraId="40B6DCBB" w14:textId="5961B6B1" w:rsidR="00473E60" w:rsidRPr="00504A6F" w:rsidRDefault="00473E60" w:rsidP="00473E60">
      <w:pPr>
        <w:pStyle w:val="ListParagraph"/>
        <w:numPr>
          <w:ilvl w:val="0"/>
          <w:numId w:val="1"/>
        </w:numPr>
        <w:tabs>
          <w:tab w:val="left" w:pos="1440"/>
        </w:tabs>
        <w:rPr>
          <w:bCs/>
        </w:rPr>
      </w:pPr>
      <w:r w:rsidRPr="00504A6F">
        <w:rPr>
          <w:bCs/>
        </w:rPr>
        <w:t>Administered site level data collection, including interviews with project advisors, government officials, and high schools’ administrations across the country</w:t>
      </w:r>
    </w:p>
    <w:p w14:paraId="4B687826" w14:textId="209F1A64" w:rsidR="00473E60" w:rsidRPr="00504A6F" w:rsidRDefault="00473E60" w:rsidP="00473E60">
      <w:pPr>
        <w:pStyle w:val="ListParagraph"/>
        <w:numPr>
          <w:ilvl w:val="0"/>
          <w:numId w:val="1"/>
        </w:numPr>
        <w:tabs>
          <w:tab w:val="left" w:pos="1440"/>
        </w:tabs>
        <w:rPr>
          <w:bCs/>
        </w:rPr>
      </w:pPr>
      <w:r w:rsidRPr="00504A6F">
        <w:rPr>
          <w:bCs/>
        </w:rPr>
        <w:t>Analyzed collected data and reported on findings</w:t>
      </w:r>
    </w:p>
    <w:p w14:paraId="2CA4D83D" w14:textId="2D4C0B9B" w:rsidR="00473E60" w:rsidRPr="00504A6F" w:rsidRDefault="00473E60" w:rsidP="00473E60">
      <w:pPr>
        <w:pStyle w:val="ListParagraph"/>
        <w:numPr>
          <w:ilvl w:val="0"/>
          <w:numId w:val="1"/>
        </w:numPr>
        <w:tabs>
          <w:tab w:val="left" w:pos="1440"/>
        </w:tabs>
        <w:rPr>
          <w:bCs/>
        </w:rPr>
      </w:pPr>
      <w:r w:rsidRPr="00504A6F">
        <w:rPr>
          <w:bCs/>
        </w:rPr>
        <w:t>Provided recommendations about areas of possible improvement</w:t>
      </w:r>
    </w:p>
    <w:p w14:paraId="769F4E09" w14:textId="77777777" w:rsidR="00473E60" w:rsidRDefault="00473E60" w:rsidP="00473E60"/>
    <w:p w14:paraId="4A99BE6E" w14:textId="6AF84548" w:rsidR="00473E60" w:rsidRPr="00473E60" w:rsidRDefault="00473E60" w:rsidP="00473E60">
      <w:pPr>
        <w:rPr>
          <w:b/>
          <w:bCs/>
        </w:rPr>
      </w:pPr>
      <w:r w:rsidRPr="00473E60">
        <w:rPr>
          <w:b/>
          <w:bCs/>
        </w:rPr>
        <w:t>Senior Business Advisor</w:t>
      </w:r>
      <w:r>
        <w:rPr>
          <w:b/>
          <w:bCs/>
        </w:rPr>
        <w:t xml:space="preserve">, </w:t>
      </w:r>
      <w:r w:rsidRPr="00473E60">
        <w:rPr>
          <w:b/>
          <w:bCs/>
        </w:rPr>
        <w:t xml:space="preserve">Baker Tilly Armenia, </w:t>
      </w:r>
      <w:r>
        <w:rPr>
          <w:b/>
          <w:bCs/>
        </w:rPr>
        <w:t xml:space="preserve">an </w:t>
      </w:r>
      <w:r w:rsidRPr="00473E60">
        <w:rPr>
          <w:b/>
          <w:bCs/>
        </w:rPr>
        <w:t>independent membe</w:t>
      </w:r>
      <w:r>
        <w:rPr>
          <w:b/>
          <w:bCs/>
        </w:rPr>
        <w:t>r of Baker Tilly International, Yerevan, Armenia, 2005-2008</w:t>
      </w:r>
    </w:p>
    <w:p w14:paraId="121EE037" w14:textId="440D3AE8" w:rsidR="00473E60" w:rsidRDefault="00473E60" w:rsidP="004849C8">
      <w:pPr>
        <w:rPr>
          <w:lang w:val="en-GB"/>
        </w:rPr>
      </w:pPr>
    </w:p>
    <w:p w14:paraId="5C5D03D0" w14:textId="531EB65E" w:rsidR="00473E60" w:rsidRPr="00473E60" w:rsidRDefault="00473E60" w:rsidP="00473E60">
      <w:pPr>
        <w:pStyle w:val="ListParagraph"/>
        <w:numPr>
          <w:ilvl w:val="0"/>
          <w:numId w:val="1"/>
        </w:numPr>
        <w:tabs>
          <w:tab w:val="left" w:pos="1440"/>
        </w:tabs>
        <w:rPr>
          <w:bCs/>
          <w:sz w:val="22"/>
          <w:szCs w:val="22"/>
        </w:rPr>
      </w:pPr>
      <w:r w:rsidRPr="00473E60">
        <w:rPr>
          <w:bCs/>
          <w:sz w:val="22"/>
          <w:szCs w:val="22"/>
        </w:rPr>
        <w:t>L</w:t>
      </w:r>
      <w:r w:rsidR="00D6789D">
        <w:rPr>
          <w:bCs/>
          <w:sz w:val="22"/>
          <w:szCs w:val="22"/>
        </w:rPr>
        <w:t>ed</w:t>
      </w:r>
      <w:r w:rsidRPr="00473E60">
        <w:rPr>
          <w:bCs/>
          <w:sz w:val="22"/>
          <w:szCs w:val="22"/>
        </w:rPr>
        <w:t xml:space="preserve"> a team </w:t>
      </w:r>
      <w:r>
        <w:rPr>
          <w:bCs/>
          <w:sz w:val="22"/>
          <w:szCs w:val="22"/>
        </w:rPr>
        <w:t xml:space="preserve">of </w:t>
      </w:r>
      <w:r w:rsidRPr="00473E60">
        <w:rPr>
          <w:bCs/>
          <w:sz w:val="22"/>
          <w:szCs w:val="22"/>
        </w:rPr>
        <w:t>monitoring and evaluation</w:t>
      </w:r>
      <w:r>
        <w:rPr>
          <w:bCs/>
          <w:sz w:val="22"/>
          <w:szCs w:val="22"/>
        </w:rPr>
        <w:t xml:space="preserve"> professionals</w:t>
      </w:r>
    </w:p>
    <w:p w14:paraId="384BEF8B" w14:textId="6618DBE2" w:rsidR="00473E60" w:rsidRPr="00504A6F" w:rsidRDefault="00473E60" w:rsidP="00473E60">
      <w:pPr>
        <w:pStyle w:val="ListParagraph"/>
        <w:numPr>
          <w:ilvl w:val="0"/>
          <w:numId w:val="1"/>
        </w:numPr>
        <w:tabs>
          <w:tab w:val="left" w:pos="1440"/>
        </w:tabs>
        <w:rPr>
          <w:bCs/>
        </w:rPr>
      </w:pPr>
      <w:r w:rsidRPr="00504A6F">
        <w:rPr>
          <w:bCs/>
        </w:rPr>
        <w:t>Advis</w:t>
      </w:r>
      <w:r w:rsidR="00D6789D" w:rsidRPr="00504A6F">
        <w:rPr>
          <w:bCs/>
        </w:rPr>
        <w:t>ed</w:t>
      </w:r>
      <w:r w:rsidRPr="00504A6F">
        <w:rPr>
          <w:bCs/>
        </w:rPr>
        <w:t xml:space="preserve"> on business practices</w:t>
      </w:r>
    </w:p>
    <w:p w14:paraId="535B5276" w14:textId="2EA2810E" w:rsidR="00473E60" w:rsidRPr="00504A6F" w:rsidRDefault="00473E60" w:rsidP="00473E60">
      <w:pPr>
        <w:pStyle w:val="ListParagraph"/>
        <w:numPr>
          <w:ilvl w:val="0"/>
          <w:numId w:val="1"/>
        </w:numPr>
        <w:tabs>
          <w:tab w:val="left" w:pos="1440"/>
        </w:tabs>
        <w:rPr>
          <w:bCs/>
        </w:rPr>
      </w:pPr>
      <w:r w:rsidRPr="00504A6F">
        <w:rPr>
          <w:bCs/>
        </w:rPr>
        <w:t>Compos</w:t>
      </w:r>
      <w:r w:rsidR="00D6789D" w:rsidRPr="00504A6F">
        <w:rPr>
          <w:bCs/>
        </w:rPr>
        <w:t>ed</w:t>
      </w:r>
      <w:r w:rsidRPr="00504A6F">
        <w:rPr>
          <w:bCs/>
        </w:rPr>
        <w:t xml:space="preserve"> business plans aimed at attracting financing for the business </w:t>
      </w:r>
    </w:p>
    <w:p w14:paraId="379D5FC5" w14:textId="7C087828" w:rsidR="00473E60" w:rsidRPr="00504A6F" w:rsidRDefault="00473E60" w:rsidP="00473E60">
      <w:pPr>
        <w:pStyle w:val="ListParagraph"/>
        <w:numPr>
          <w:ilvl w:val="0"/>
          <w:numId w:val="1"/>
        </w:numPr>
        <w:tabs>
          <w:tab w:val="left" w:pos="1440"/>
        </w:tabs>
        <w:rPr>
          <w:bCs/>
        </w:rPr>
      </w:pPr>
      <w:r w:rsidRPr="00504A6F">
        <w:rPr>
          <w:bCs/>
        </w:rPr>
        <w:t>Implemen</w:t>
      </w:r>
      <w:r w:rsidR="00D6789D" w:rsidRPr="00504A6F">
        <w:rPr>
          <w:bCs/>
        </w:rPr>
        <w:t>ted</w:t>
      </w:r>
      <w:r w:rsidRPr="00504A6F">
        <w:rPr>
          <w:bCs/>
        </w:rPr>
        <w:t xml:space="preserve"> data collection through nationwide representative surveys</w:t>
      </w:r>
    </w:p>
    <w:p w14:paraId="12EE6A28" w14:textId="09A5A882" w:rsidR="00473E60" w:rsidRPr="00504A6F" w:rsidRDefault="00473E60" w:rsidP="00473E60">
      <w:pPr>
        <w:pStyle w:val="ListParagraph"/>
        <w:numPr>
          <w:ilvl w:val="0"/>
          <w:numId w:val="1"/>
        </w:numPr>
        <w:tabs>
          <w:tab w:val="left" w:pos="1440"/>
        </w:tabs>
        <w:rPr>
          <w:bCs/>
        </w:rPr>
      </w:pPr>
      <w:r w:rsidRPr="00504A6F">
        <w:rPr>
          <w:bCs/>
        </w:rPr>
        <w:t>Analyz</w:t>
      </w:r>
      <w:r w:rsidR="00D6789D" w:rsidRPr="00504A6F">
        <w:rPr>
          <w:bCs/>
        </w:rPr>
        <w:t>ed</w:t>
      </w:r>
      <w:r w:rsidRPr="00504A6F">
        <w:rPr>
          <w:bCs/>
        </w:rPr>
        <w:t xml:space="preserve"> t</w:t>
      </w:r>
      <w:r w:rsidR="004F73E8" w:rsidRPr="00504A6F">
        <w:rPr>
          <w:bCs/>
        </w:rPr>
        <w:t>he data and reported</w:t>
      </w:r>
      <w:r w:rsidRPr="00504A6F">
        <w:rPr>
          <w:bCs/>
        </w:rPr>
        <w:t xml:space="preserve"> the </w:t>
      </w:r>
      <w:r w:rsidR="0040200F" w:rsidRPr="00504A6F">
        <w:rPr>
          <w:bCs/>
        </w:rPr>
        <w:t>findings</w:t>
      </w:r>
    </w:p>
    <w:p w14:paraId="2B6FE4CE" w14:textId="77777777" w:rsidR="00473E60" w:rsidRPr="003B0BCE" w:rsidRDefault="00473E60" w:rsidP="004849C8">
      <w:pPr>
        <w:rPr>
          <w:lang w:val="en-GB"/>
        </w:rPr>
      </w:pPr>
    </w:p>
    <w:p w14:paraId="458C6158" w14:textId="686D1702" w:rsidR="00473E60" w:rsidRPr="003B0BCE" w:rsidRDefault="00473E60" w:rsidP="00D6789D">
      <w:pPr>
        <w:ind w:firstLine="720"/>
        <w:rPr>
          <w:b/>
          <w:lang w:val="en-GB"/>
        </w:rPr>
      </w:pPr>
      <w:r w:rsidRPr="003B0BCE">
        <w:rPr>
          <w:b/>
          <w:lang w:val="en-GB"/>
        </w:rPr>
        <w:t>Areas of Expertise</w:t>
      </w:r>
    </w:p>
    <w:p w14:paraId="6A9AFC47" w14:textId="5FC67E9F" w:rsidR="0040200F" w:rsidRPr="003B0BCE" w:rsidRDefault="0040200F" w:rsidP="0040200F">
      <w:pPr>
        <w:pStyle w:val="ListParagraph"/>
        <w:numPr>
          <w:ilvl w:val="0"/>
          <w:numId w:val="3"/>
        </w:numPr>
      </w:pPr>
      <w:r w:rsidRPr="003B0BCE">
        <w:t>Risk management and risk e</w:t>
      </w:r>
      <w:r w:rsidR="00473E60" w:rsidRPr="003B0BCE">
        <w:t>valuation</w:t>
      </w:r>
    </w:p>
    <w:p w14:paraId="380B7A38" w14:textId="4760C311" w:rsidR="0040200F" w:rsidRPr="003B0BCE" w:rsidRDefault="00473E60" w:rsidP="0040200F">
      <w:pPr>
        <w:pStyle w:val="ListParagraph"/>
        <w:numPr>
          <w:ilvl w:val="0"/>
          <w:numId w:val="3"/>
        </w:numPr>
      </w:pPr>
      <w:r w:rsidRPr="003B0BCE">
        <w:t xml:space="preserve">Financial literacy </w:t>
      </w:r>
    </w:p>
    <w:p w14:paraId="27DC3B35" w14:textId="469E70F8" w:rsidR="0040200F" w:rsidRPr="003B0BCE" w:rsidRDefault="0040200F" w:rsidP="0040200F">
      <w:pPr>
        <w:pStyle w:val="ListParagraph"/>
        <w:numPr>
          <w:ilvl w:val="0"/>
          <w:numId w:val="3"/>
        </w:numPr>
      </w:pPr>
      <w:r w:rsidRPr="003B0BCE">
        <w:t>Costing analysis (healthcare and construction sectors)</w:t>
      </w:r>
    </w:p>
    <w:p w14:paraId="440169C9" w14:textId="24207069" w:rsidR="0040200F" w:rsidRPr="003B0BCE" w:rsidRDefault="0040200F" w:rsidP="0040200F">
      <w:pPr>
        <w:pStyle w:val="ListParagraph"/>
        <w:numPr>
          <w:ilvl w:val="0"/>
          <w:numId w:val="3"/>
        </w:numPr>
      </w:pPr>
      <w:r w:rsidRPr="003B0BCE">
        <w:t>Business planning</w:t>
      </w:r>
    </w:p>
    <w:p w14:paraId="6E310BDA" w14:textId="12C421BB" w:rsidR="00473E60" w:rsidRPr="00D6789D" w:rsidRDefault="00473E60" w:rsidP="004849C8">
      <w:pPr>
        <w:rPr>
          <w:b/>
          <w:bCs/>
        </w:rPr>
      </w:pPr>
      <w:r w:rsidRPr="0040200F">
        <w:br/>
      </w:r>
      <w:r w:rsidR="00D6789D" w:rsidRPr="00D6789D">
        <w:rPr>
          <w:b/>
          <w:bCs/>
        </w:rPr>
        <w:t xml:space="preserve">Internal Auditor, Customer Service Representative, Dillard’s Department Store, College Station, TX </w:t>
      </w:r>
      <w:r w:rsidR="00D6789D">
        <w:rPr>
          <w:b/>
          <w:bCs/>
        </w:rPr>
        <w:t>(2000- 2003)</w:t>
      </w:r>
    </w:p>
    <w:p w14:paraId="6AA0A24E" w14:textId="77777777" w:rsidR="00473E60" w:rsidRDefault="00473E60" w:rsidP="004849C8">
      <w:pPr>
        <w:rPr>
          <w:lang w:val="en-GB"/>
        </w:rPr>
      </w:pPr>
    </w:p>
    <w:p w14:paraId="7622C0F5" w14:textId="4BD391E6" w:rsidR="00D6789D" w:rsidRPr="00504A6F" w:rsidRDefault="00D6789D" w:rsidP="00D6789D">
      <w:pPr>
        <w:pStyle w:val="ListParagraph"/>
        <w:numPr>
          <w:ilvl w:val="0"/>
          <w:numId w:val="1"/>
        </w:numPr>
        <w:tabs>
          <w:tab w:val="left" w:pos="1440"/>
        </w:tabs>
        <w:rPr>
          <w:bCs/>
        </w:rPr>
      </w:pPr>
      <w:r w:rsidRPr="00504A6F">
        <w:rPr>
          <w:bCs/>
        </w:rPr>
        <w:t>Filed in special order requests to other branches</w:t>
      </w:r>
    </w:p>
    <w:p w14:paraId="505A1717" w14:textId="4213EE84" w:rsidR="00D6789D" w:rsidRPr="00504A6F" w:rsidRDefault="00D6789D" w:rsidP="00D6789D">
      <w:pPr>
        <w:pStyle w:val="ListParagraph"/>
        <w:numPr>
          <w:ilvl w:val="0"/>
          <w:numId w:val="1"/>
        </w:numPr>
        <w:tabs>
          <w:tab w:val="left" w:pos="1440"/>
        </w:tabs>
        <w:rPr>
          <w:bCs/>
        </w:rPr>
      </w:pPr>
      <w:r w:rsidRPr="00504A6F">
        <w:rPr>
          <w:bCs/>
        </w:rPr>
        <w:t xml:space="preserve">Handled store bookkeeping, including entering </w:t>
      </w:r>
      <w:r w:rsidR="00262598" w:rsidRPr="00504A6F">
        <w:rPr>
          <w:bCs/>
        </w:rPr>
        <w:t xml:space="preserve">checks and cash </w:t>
      </w:r>
      <w:r w:rsidRPr="00504A6F">
        <w:rPr>
          <w:bCs/>
        </w:rPr>
        <w:t xml:space="preserve">in the </w:t>
      </w:r>
      <w:proofErr w:type="gramStart"/>
      <w:r w:rsidRPr="00504A6F">
        <w:rPr>
          <w:bCs/>
        </w:rPr>
        <w:t>system</w:t>
      </w:r>
      <w:proofErr w:type="gramEnd"/>
      <w:r w:rsidRPr="00504A6F">
        <w:rPr>
          <w:bCs/>
        </w:rPr>
        <w:t xml:space="preserve"> and sending those to the bank</w:t>
      </w:r>
    </w:p>
    <w:p w14:paraId="2D77E154" w14:textId="21D4A74C" w:rsidR="00D6789D" w:rsidRPr="00504A6F" w:rsidRDefault="00D6789D" w:rsidP="00D6789D">
      <w:pPr>
        <w:pStyle w:val="ListParagraph"/>
        <w:numPr>
          <w:ilvl w:val="0"/>
          <w:numId w:val="1"/>
        </w:numPr>
        <w:tabs>
          <w:tab w:val="left" w:pos="1440"/>
        </w:tabs>
        <w:rPr>
          <w:bCs/>
        </w:rPr>
      </w:pPr>
      <w:r w:rsidRPr="00504A6F">
        <w:rPr>
          <w:bCs/>
        </w:rPr>
        <w:t xml:space="preserve">Handled customer complaints  </w:t>
      </w:r>
    </w:p>
    <w:p w14:paraId="10F84944" w14:textId="2F0C1AF3" w:rsidR="00D6789D" w:rsidRPr="00504A6F" w:rsidRDefault="00D6789D" w:rsidP="00D6789D">
      <w:pPr>
        <w:pStyle w:val="ListParagraph"/>
        <w:numPr>
          <w:ilvl w:val="0"/>
          <w:numId w:val="1"/>
        </w:numPr>
        <w:tabs>
          <w:tab w:val="left" w:pos="1440"/>
        </w:tabs>
        <w:rPr>
          <w:bCs/>
        </w:rPr>
      </w:pPr>
      <w:r w:rsidRPr="00504A6F">
        <w:rPr>
          <w:bCs/>
        </w:rPr>
        <w:t>Implemented internal audit duties</w:t>
      </w:r>
    </w:p>
    <w:p w14:paraId="201F7E63" w14:textId="18862AC3" w:rsidR="00D6789D" w:rsidRPr="002A431A" w:rsidRDefault="00D6789D" w:rsidP="00D6789D">
      <w:pPr>
        <w:pStyle w:val="ListParagraph"/>
        <w:tabs>
          <w:tab w:val="left" w:pos="1440"/>
        </w:tabs>
        <w:rPr>
          <w:bCs/>
          <w:sz w:val="22"/>
          <w:szCs w:val="22"/>
        </w:rPr>
      </w:pPr>
    </w:p>
    <w:p w14:paraId="2F7F6AC5" w14:textId="71576CAE" w:rsidR="00473E60" w:rsidRDefault="00AA6F77" w:rsidP="004849C8">
      <w:pPr>
        <w:rPr>
          <w:b/>
          <w:bCs/>
        </w:rPr>
      </w:pPr>
      <w:r w:rsidRPr="00AA6F77">
        <w:rPr>
          <w:b/>
          <w:bCs/>
        </w:rPr>
        <w:t>Community Assistant, Texas A&amp;M University Apartments Complex</w:t>
      </w:r>
      <w:r>
        <w:rPr>
          <w:b/>
          <w:bCs/>
        </w:rPr>
        <w:t xml:space="preserve">, </w:t>
      </w:r>
      <w:r w:rsidRPr="00D6789D">
        <w:rPr>
          <w:b/>
          <w:bCs/>
        </w:rPr>
        <w:t xml:space="preserve">College Station, TX </w:t>
      </w:r>
      <w:r>
        <w:rPr>
          <w:b/>
          <w:bCs/>
        </w:rPr>
        <w:t>(2001- 2003)</w:t>
      </w:r>
    </w:p>
    <w:p w14:paraId="41F13796" w14:textId="77777777" w:rsidR="00AA6F77" w:rsidRDefault="00AA6F77" w:rsidP="004849C8">
      <w:pPr>
        <w:rPr>
          <w:b/>
          <w:bCs/>
        </w:rPr>
      </w:pPr>
    </w:p>
    <w:p w14:paraId="1BBA0D43" w14:textId="1AF941A9" w:rsidR="00AA6F77" w:rsidRPr="00504A6F" w:rsidRDefault="00AA6F77" w:rsidP="00AA6F77">
      <w:pPr>
        <w:pStyle w:val="ListParagraph"/>
        <w:numPr>
          <w:ilvl w:val="0"/>
          <w:numId w:val="1"/>
        </w:numPr>
        <w:tabs>
          <w:tab w:val="left" w:pos="1440"/>
        </w:tabs>
        <w:rPr>
          <w:bCs/>
        </w:rPr>
      </w:pPr>
      <w:r w:rsidRPr="00504A6F">
        <w:rPr>
          <w:bCs/>
        </w:rPr>
        <w:t>Coordinated educational events for the community members</w:t>
      </w:r>
    </w:p>
    <w:p w14:paraId="5DEE5061" w14:textId="7B7C3F1A" w:rsidR="00AA6F77" w:rsidRPr="00504A6F" w:rsidRDefault="00AA6F77" w:rsidP="00AA6F77">
      <w:pPr>
        <w:pStyle w:val="ListParagraph"/>
        <w:numPr>
          <w:ilvl w:val="0"/>
          <w:numId w:val="1"/>
        </w:numPr>
        <w:tabs>
          <w:tab w:val="left" w:pos="1440"/>
        </w:tabs>
        <w:rPr>
          <w:bCs/>
        </w:rPr>
      </w:pPr>
      <w:r w:rsidRPr="00504A6F">
        <w:rPr>
          <w:bCs/>
        </w:rPr>
        <w:t>Addressed residents’ problems and took maintenance requests after the business hours</w:t>
      </w:r>
    </w:p>
    <w:p w14:paraId="462FD8A4" w14:textId="77777777" w:rsidR="00473E60" w:rsidRDefault="00473E60" w:rsidP="004849C8">
      <w:pPr>
        <w:rPr>
          <w:lang w:val="en-GB"/>
        </w:rPr>
      </w:pPr>
    </w:p>
    <w:p w14:paraId="62B08326" w14:textId="77777777" w:rsidR="0054365D" w:rsidRDefault="003D37D9" w:rsidP="004849C8">
      <w:pPr>
        <w:rPr>
          <w:b/>
          <w:bCs/>
          <w:sz w:val="28"/>
          <w:szCs w:val="28"/>
        </w:rPr>
      </w:pPr>
      <w:r>
        <w:rPr>
          <w:b/>
          <w:bCs/>
          <w:sz w:val="28"/>
          <w:szCs w:val="28"/>
        </w:rPr>
        <w:br/>
      </w:r>
    </w:p>
    <w:p w14:paraId="3B85F796" w14:textId="77777777" w:rsidR="009B48D0" w:rsidRDefault="009B48D0" w:rsidP="004849C8">
      <w:pPr>
        <w:rPr>
          <w:b/>
          <w:bCs/>
          <w:sz w:val="28"/>
          <w:szCs w:val="28"/>
        </w:rPr>
      </w:pPr>
    </w:p>
    <w:p w14:paraId="7D847675" w14:textId="28A43095" w:rsidR="004849C8" w:rsidRPr="004849C8" w:rsidRDefault="004849C8" w:rsidP="004849C8">
      <w:pPr>
        <w:rPr>
          <w:b/>
          <w:bCs/>
          <w:sz w:val="28"/>
          <w:szCs w:val="28"/>
        </w:rPr>
      </w:pPr>
      <w:r w:rsidRPr="00E25C06">
        <w:rPr>
          <w:b/>
          <w:bCs/>
          <w:sz w:val="28"/>
          <w:szCs w:val="28"/>
        </w:rPr>
        <w:t>PUBLICATIONS</w:t>
      </w:r>
    </w:p>
    <w:p w14:paraId="69040368" w14:textId="0E115949" w:rsidR="004849C8" w:rsidRDefault="004849C8" w:rsidP="004849C8"/>
    <w:p w14:paraId="4A9AEB82" w14:textId="4F494F66" w:rsidR="004849C8" w:rsidRDefault="00025379" w:rsidP="00D93616">
      <w:pPr>
        <w:ind w:left="720" w:hanging="720"/>
      </w:pPr>
      <w:r>
        <w:t>Yeritsyan, A. and J.W. Mjelde, K. Litzenberg “</w:t>
      </w:r>
      <w:r w:rsidRPr="00025379">
        <w:t xml:space="preserve">Grade Inflation or Grade Increase” </w:t>
      </w:r>
      <w:r w:rsidR="00F363A5" w:rsidRPr="00F363A5">
        <w:t>Journal of Agricultural and Applied Economics (JAAE)</w:t>
      </w:r>
      <w:r w:rsidR="00F363A5">
        <w:t xml:space="preserve">, accepted in 2022. </w:t>
      </w:r>
    </w:p>
    <w:p w14:paraId="33B18C7C" w14:textId="77777777" w:rsidR="00025379" w:rsidRDefault="00025379" w:rsidP="00D93616">
      <w:pPr>
        <w:ind w:left="720" w:hanging="720"/>
      </w:pPr>
    </w:p>
    <w:p w14:paraId="565F5CF7" w14:textId="094ECDA4" w:rsidR="00025379" w:rsidRDefault="00025379" w:rsidP="003B0BCE">
      <w:pPr>
        <w:ind w:left="720" w:hanging="720"/>
      </w:pPr>
      <w:proofErr w:type="spellStart"/>
      <w:r>
        <w:t>Urutyan</w:t>
      </w:r>
      <w:proofErr w:type="spellEnd"/>
      <w:r>
        <w:t xml:space="preserve"> V., A. Yeritsyan </w:t>
      </w:r>
      <w:r w:rsidRPr="00025379">
        <w:t xml:space="preserve">“Assessment of training needs of winemakers and management systems of the wineries in Armenia”, Jan. 2015, Full text available on the </w:t>
      </w:r>
      <w:proofErr w:type="spellStart"/>
      <w:r w:rsidRPr="00025379">
        <w:t>Researchgate</w:t>
      </w:r>
      <w:proofErr w:type="spellEnd"/>
      <w:r w:rsidR="0054365D">
        <w:t xml:space="preserve"> </w:t>
      </w:r>
      <w:hyperlink r:id="rId13" w:history="1">
        <w:r w:rsidR="0054365D" w:rsidRPr="00DA68D6">
          <w:rPr>
            <w:rStyle w:val="Hyperlink"/>
          </w:rPr>
          <w:t>https://www.researchgate.net/publication/281232083_Assessment_of_training_needs_of_winemakers_and_management_systems_of_the_wineries_in_Armenia</w:t>
        </w:r>
      </w:hyperlink>
    </w:p>
    <w:p w14:paraId="24A9A6F9" w14:textId="77777777" w:rsidR="00D93616" w:rsidRDefault="00D93616" w:rsidP="00D93616">
      <w:pPr>
        <w:ind w:left="720" w:hanging="720"/>
      </w:pPr>
    </w:p>
    <w:p w14:paraId="58D1913F" w14:textId="46757F83" w:rsidR="00D93616" w:rsidRDefault="00D93616" w:rsidP="00D93616">
      <w:pPr>
        <w:ind w:left="720" w:hanging="720"/>
      </w:pPr>
      <w:r w:rsidRPr="00BD0309">
        <w:t xml:space="preserve">“Emigration in the South Caucasus Republics – Case of Armenia” Fellowship CRRC- Armenia (In collaboration with Dr. Armen </w:t>
      </w:r>
      <w:proofErr w:type="gramStart"/>
      <w:r w:rsidRPr="00BD0309">
        <w:t>Asatryan)  -</w:t>
      </w:r>
      <w:proofErr w:type="gramEnd"/>
      <w:r w:rsidRPr="00BD0309">
        <w:t xml:space="preserve"> Research Journal of the </w:t>
      </w:r>
      <w:proofErr w:type="spellStart"/>
      <w:r w:rsidRPr="00BD0309">
        <w:t>ooi</w:t>
      </w:r>
      <w:proofErr w:type="spellEnd"/>
      <w:r w:rsidRPr="00BD0309">
        <w:t xml:space="preserve"> Senior Academy - </w:t>
      </w:r>
      <w:proofErr w:type="spellStart"/>
      <w:r w:rsidRPr="00BD0309">
        <w:t>RJooiSA,T</w:t>
      </w:r>
      <w:proofErr w:type="spellEnd"/>
      <w:r w:rsidRPr="00BD0309">
        <w:t>, ISBN 0-9703797-5-7 Volume 8 Number 1 Spring 2008.</w:t>
      </w:r>
    </w:p>
    <w:p w14:paraId="6239A73C" w14:textId="77777777" w:rsidR="00D93616" w:rsidRDefault="00D93616" w:rsidP="00D93616">
      <w:pPr>
        <w:ind w:left="720" w:hanging="720"/>
      </w:pPr>
    </w:p>
    <w:p w14:paraId="686727CB" w14:textId="1146D24A" w:rsidR="004849C8" w:rsidRPr="00E25C06" w:rsidRDefault="00B46339" w:rsidP="004849C8">
      <w:pPr>
        <w:rPr>
          <w:b/>
          <w:bCs/>
          <w:sz w:val="28"/>
          <w:szCs w:val="28"/>
        </w:rPr>
      </w:pPr>
      <w:r w:rsidRPr="00E25C06">
        <w:rPr>
          <w:b/>
          <w:bCs/>
          <w:sz w:val="28"/>
          <w:szCs w:val="28"/>
        </w:rPr>
        <w:t>CONFERENCE PRESENTATIONS</w:t>
      </w:r>
    </w:p>
    <w:p w14:paraId="204C5762" w14:textId="77777777" w:rsidR="004849C8" w:rsidRDefault="004849C8" w:rsidP="004849C8"/>
    <w:p w14:paraId="1A447565" w14:textId="6E445E1C" w:rsidR="00025379" w:rsidRDefault="004849C8" w:rsidP="00025379">
      <w:pPr>
        <w:ind w:left="720" w:hanging="720"/>
      </w:pPr>
      <w:r>
        <w:t>Yeritsyan, A. and J.W. Mjelde.  “Is there a Need for Grading</w:t>
      </w:r>
      <w:r w:rsidR="00025379">
        <w:t xml:space="preserve"> Reform? Differences in Grading </w:t>
      </w:r>
      <w:r>
        <w:t xml:space="preserve">Patterns between Departments in the College of Agriculture and Life Sciences at Texas A&amp;M.”  Presented </w:t>
      </w:r>
      <w:r w:rsidR="002003A8">
        <w:t>at</w:t>
      </w:r>
      <w:r>
        <w:t xml:space="preserve"> Agricultural and Applied Economics Association </w:t>
      </w:r>
      <w:r w:rsidR="002003A8">
        <w:t xml:space="preserve">Annual Meetings, </w:t>
      </w:r>
      <w:r>
        <w:t>Austin, TX</w:t>
      </w:r>
      <w:r w:rsidR="002003A8">
        <w:t>, August</w:t>
      </w:r>
      <w:r w:rsidR="00025379">
        <w:t xml:space="preserve"> 2021</w:t>
      </w:r>
    </w:p>
    <w:p w14:paraId="4FDB46B1" w14:textId="77777777" w:rsidR="0054365D" w:rsidRDefault="0054365D" w:rsidP="00025379">
      <w:pPr>
        <w:ind w:left="720" w:hanging="720"/>
      </w:pPr>
    </w:p>
    <w:p w14:paraId="52E4C0E6" w14:textId="1B0EE5E3" w:rsidR="00025379" w:rsidRDefault="00025379" w:rsidP="00025379">
      <w:pPr>
        <w:ind w:left="720" w:hanging="720"/>
      </w:pPr>
      <w:proofErr w:type="spellStart"/>
      <w:r>
        <w:t>Tadevosyan</w:t>
      </w:r>
      <w:proofErr w:type="spellEnd"/>
      <w:r>
        <w:t xml:space="preserve"> L., N. Mirzoyan, A. Yeritsyan, N. Avetisyan “</w:t>
      </w:r>
      <w:r w:rsidRPr="00025379">
        <w:t xml:space="preserve">Achievement of </w:t>
      </w:r>
      <w:proofErr w:type="gramStart"/>
      <w:r w:rsidRPr="00025379">
        <w:t xml:space="preserve">Sustainable </w:t>
      </w:r>
      <w:r>
        <w:t xml:space="preserve"> </w:t>
      </w:r>
      <w:r w:rsidRPr="00025379">
        <w:t>Groundwater</w:t>
      </w:r>
      <w:proofErr w:type="gramEnd"/>
      <w:r w:rsidRPr="00025379">
        <w:t xml:space="preserve"> Exploitation through the Introduction of Water-Efficient Usage Techniques in Fish Farms</w:t>
      </w:r>
      <w:r>
        <w:t xml:space="preserve">” </w:t>
      </w:r>
      <w:r w:rsidRPr="00025379">
        <w:t xml:space="preserve">paper presented on ICABR Conference in UC Berkeley, June 2017. Full text available on the </w:t>
      </w:r>
      <w:proofErr w:type="spellStart"/>
      <w:r w:rsidRPr="00025379">
        <w:t>Researchgate</w:t>
      </w:r>
      <w:proofErr w:type="spellEnd"/>
      <w:r>
        <w:t xml:space="preserve"> </w:t>
      </w:r>
      <w:r w:rsidRPr="00025379">
        <w:t>https://www.researchgate.net/publication/317618275_Achievement_of_Sustainable_Groundwater_Exploitation_through_the_Introduction_of_Water-Efficient_Usage_Techniques_in_Fish_Farms</w:t>
      </w:r>
    </w:p>
    <w:p w14:paraId="4B7BD573" w14:textId="77777777" w:rsidR="0054365D" w:rsidRDefault="0054365D" w:rsidP="00025379">
      <w:pPr>
        <w:ind w:left="720" w:hanging="720"/>
      </w:pPr>
    </w:p>
    <w:p w14:paraId="07E8A0DF" w14:textId="5A4CB2FF" w:rsidR="00025379" w:rsidRDefault="00025379" w:rsidP="00025379">
      <w:pPr>
        <w:ind w:left="720" w:hanging="720"/>
      </w:pPr>
      <w:r>
        <w:t xml:space="preserve">Yeritsyan A., H. </w:t>
      </w:r>
      <w:proofErr w:type="spellStart"/>
      <w:r>
        <w:t>Mnatsakanyan</w:t>
      </w:r>
      <w:proofErr w:type="spellEnd"/>
      <w:r>
        <w:t xml:space="preserve">, L. </w:t>
      </w:r>
      <w:proofErr w:type="spellStart"/>
      <w:r>
        <w:t>Tadevosyan</w:t>
      </w:r>
      <w:proofErr w:type="spellEnd"/>
      <w:r>
        <w:t xml:space="preserve"> </w:t>
      </w:r>
      <w:hyperlink r:id="rId14" w:history="1">
        <w:r w:rsidRPr="00025379">
          <w:t xml:space="preserve">" SMART " Approach to Efficient Water Resources Usage” </w:t>
        </w:r>
      </w:hyperlink>
      <w:r w:rsidRPr="00025379">
        <w:t xml:space="preserve"> paper presented on ICABR Conference in Ravello, Italy, June 2016. Full text available on the </w:t>
      </w:r>
      <w:proofErr w:type="spellStart"/>
      <w:r w:rsidRPr="00025379">
        <w:t>Researchgate</w:t>
      </w:r>
      <w:proofErr w:type="spellEnd"/>
      <w:r w:rsidRPr="00025379">
        <w:t xml:space="preserve"> at </w:t>
      </w:r>
      <w:r w:rsidRPr="004871EA">
        <w:t>ttps://www.researchgate.net/publication/317618275_Achievement_of_Sustainable_Groundwater_Exploitation_through_the_Introduction_of_Water-Efficient_Usage_Techniques_in_Fish_Farms</w:t>
      </w:r>
    </w:p>
    <w:p w14:paraId="37F48F47" w14:textId="77777777" w:rsidR="0054365D" w:rsidRDefault="0054365D" w:rsidP="00025379">
      <w:pPr>
        <w:ind w:left="720" w:hanging="720"/>
      </w:pPr>
    </w:p>
    <w:p w14:paraId="73631C89" w14:textId="5309BF16" w:rsidR="00025379" w:rsidRDefault="00025379" w:rsidP="00025379">
      <w:pPr>
        <w:ind w:left="720" w:hanging="720"/>
      </w:pPr>
      <w:r>
        <w:t xml:space="preserve">Yeritsyan A. H. </w:t>
      </w:r>
      <w:proofErr w:type="spellStart"/>
      <w:r>
        <w:t>Mnatsakanyan</w:t>
      </w:r>
      <w:proofErr w:type="spellEnd"/>
      <w:r>
        <w:t xml:space="preserve">, V. </w:t>
      </w:r>
      <w:proofErr w:type="spellStart"/>
      <w:r>
        <w:t>Urutyan</w:t>
      </w:r>
      <w:proofErr w:type="spellEnd"/>
      <w:r>
        <w:t xml:space="preserve"> “Factors affecting smallholder wheat production in Armenia”, Armenian Economic Association Conference June 2016</w:t>
      </w:r>
    </w:p>
    <w:p w14:paraId="2E944A92" w14:textId="77777777" w:rsidR="0054365D" w:rsidRDefault="0054365D" w:rsidP="00D93616">
      <w:pPr>
        <w:ind w:left="720" w:hanging="720"/>
      </w:pPr>
    </w:p>
    <w:p w14:paraId="0E4606CA" w14:textId="771653A8" w:rsidR="00D93616" w:rsidRDefault="00025379" w:rsidP="00D93616">
      <w:pPr>
        <w:ind w:left="720" w:hanging="720"/>
      </w:pPr>
      <w:r>
        <w:t xml:space="preserve">Yeritsyan A.  “Agribusiness Export Policies in Armenia” presentation at the expert round table in best practices in export promotion by FAO at </w:t>
      </w:r>
      <w:r w:rsidRPr="002473D2">
        <w:t>Leibniz Institute of Agricultural Development in Transition Economies</w:t>
      </w:r>
      <w:r>
        <w:t xml:space="preserve">, Germany, </w:t>
      </w:r>
      <w:proofErr w:type="gramStart"/>
      <w:r>
        <w:t>May,</w:t>
      </w:r>
      <w:proofErr w:type="gramEnd"/>
      <w:r>
        <w:t xml:space="preserve"> 2016. </w:t>
      </w:r>
    </w:p>
    <w:p w14:paraId="01A1DAD9" w14:textId="77777777" w:rsidR="0054365D" w:rsidRDefault="0054365D" w:rsidP="00D93616">
      <w:pPr>
        <w:ind w:left="720" w:hanging="720"/>
      </w:pPr>
    </w:p>
    <w:p w14:paraId="0BBD16D6" w14:textId="387F2B03" w:rsidR="00025379" w:rsidRPr="00BD0309" w:rsidRDefault="00D93616" w:rsidP="00D93616">
      <w:pPr>
        <w:ind w:left="720" w:hanging="720"/>
      </w:pPr>
      <w:proofErr w:type="spellStart"/>
      <w:r>
        <w:t>Urutyan</w:t>
      </w:r>
      <w:proofErr w:type="spellEnd"/>
      <w:r>
        <w:t xml:space="preserve"> V., A. Yeritsyan </w:t>
      </w:r>
      <w:r w:rsidR="00025379">
        <w:t>“Food Losses and Wastes in the Armenian Agri-food Chains” IAMO International conference, Nov. 2014</w:t>
      </w:r>
      <w:r w:rsidR="00F50351">
        <w:t xml:space="preserve"> </w:t>
      </w:r>
      <w:r w:rsidR="00025379" w:rsidRPr="002473D2">
        <w:t xml:space="preserve">Full text available on the </w:t>
      </w:r>
      <w:proofErr w:type="spellStart"/>
      <w:r w:rsidR="00025379" w:rsidRPr="002473D2">
        <w:t>Researchgate</w:t>
      </w:r>
      <w:proofErr w:type="spellEnd"/>
      <w:r>
        <w:t xml:space="preserve"> </w:t>
      </w:r>
      <w:r w:rsidRPr="00D93616">
        <w:lastRenderedPageBreak/>
        <w:t>https://www.researchgate.net/publication/291821317_Food_Losses_and_Wastes_in_the_Armenian_Agri-food_Chains</w:t>
      </w:r>
    </w:p>
    <w:p w14:paraId="4A1CEBCE" w14:textId="15ECD092" w:rsidR="002003A8" w:rsidRDefault="002003A8" w:rsidP="002003A8">
      <w:pPr>
        <w:ind w:left="720" w:hanging="720"/>
      </w:pPr>
    </w:p>
    <w:p w14:paraId="1D7814BA" w14:textId="77777777" w:rsidR="009B48D0" w:rsidRDefault="009B48D0" w:rsidP="00A658DF">
      <w:pPr>
        <w:rPr>
          <w:b/>
          <w:bCs/>
          <w:sz w:val="28"/>
          <w:szCs w:val="28"/>
        </w:rPr>
      </w:pPr>
    </w:p>
    <w:p w14:paraId="22BFF83E" w14:textId="77777777" w:rsidR="009B48D0" w:rsidRDefault="009B48D0" w:rsidP="00A658DF">
      <w:pPr>
        <w:rPr>
          <w:b/>
          <w:bCs/>
          <w:sz w:val="28"/>
          <w:szCs w:val="28"/>
        </w:rPr>
      </w:pPr>
      <w:r>
        <w:rPr>
          <w:b/>
          <w:bCs/>
          <w:sz w:val="28"/>
          <w:szCs w:val="28"/>
        </w:rPr>
        <w:t xml:space="preserve">GRANT PROPOSALS </w:t>
      </w:r>
    </w:p>
    <w:p w14:paraId="42057EDC" w14:textId="77777777" w:rsidR="009B48D0" w:rsidRPr="009B48D0" w:rsidRDefault="009B48D0" w:rsidP="009B48D0">
      <w:pPr>
        <w:ind w:left="720" w:hanging="720"/>
      </w:pPr>
    </w:p>
    <w:p w14:paraId="44467BC3" w14:textId="77777777" w:rsidR="00A34016" w:rsidRDefault="009B48D0" w:rsidP="009B48D0">
      <w:pPr>
        <w:ind w:left="720" w:hanging="720"/>
      </w:pPr>
      <w:r w:rsidRPr="009B48D0">
        <w:t>National Academy of Sciences grant within the scope of the Partnership for Enhanced Engagement in Research (PEER) for the project called “</w:t>
      </w:r>
      <w:hyperlink r:id="rId15" w:history="1">
        <w:r w:rsidRPr="009B48D0">
          <w:t>Sustainable Fisheries for Enhanced Water Resources in Armenia” (SFEWRA)</w:t>
        </w:r>
      </w:hyperlink>
      <w:r>
        <w:t xml:space="preserve"> </w:t>
      </w:r>
    </w:p>
    <w:p w14:paraId="67E098A8" w14:textId="3CEEB763" w:rsidR="009B48D0" w:rsidRDefault="00A34016" w:rsidP="00A34016">
      <w:pPr>
        <w:ind w:left="720" w:firstLine="720"/>
      </w:pPr>
      <w:r>
        <w:t xml:space="preserve">Budget </w:t>
      </w:r>
      <w:proofErr w:type="gramStart"/>
      <w:r>
        <w:t>-  235,800</w:t>
      </w:r>
      <w:proofErr w:type="gramEnd"/>
      <w:r>
        <w:t xml:space="preserve"> USD</w:t>
      </w:r>
    </w:p>
    <w:p w14:paraId="121CDDB8" w14:textId="3FD46355" w:rsidR="00A34016" w:rsidRDefault="00A34016" w:rsidP="00A34016">
      <w:pPr>
        <w:ind w:left="720" w:firstLine="720"/>
      </w:pPr>
      <w:r>
        <w:t>Position – Co-PI</w:t>
      </w:r>
    </w:p>
    <w:p w14:paraId="5EFD8B43" w14:textId="77777777" w:rsidR="00A34016" w:rsidRDefault="00A34016" w:rsidP="00A34016"/>
    <w:p w14:paraId="63D43578" w14:textId="53E51B0D" w:rsidR="00A34016" w:rsidRDefault="00A34016" w:rsidP="00A34016">
      <w:pPr>
        <w:ind w:left="720" w:hanging="720"/>
      </w:pPr>
      <w:r w:rsidRPr="00E0441C">
        <w:rPr>
          <w:bCs/>
        </w:rPr>
        <w:t>A</w:t>
      </w:r>
      <w:r w:rsidRPr="00A34016">
        <w:t>ustrian Partnership Programme in Higher Education and Research for Development (</w:t>
      </w:r>
      <w:r>
        <w:t xml:space="preserve">APPEAR) </w:t>
      </w:r>
      <w:proofErr w:type="gramStart"/>
      <w:r w:rsidRPr="00A34016">
        <w:t xml:space="preserve">grant </w:t>
      </w:r>
      <w:r>
        <w:t xml:space="preserve"> called</w:t>
      </w:r>
      <w:proofErr w:type="gramEnd"/>
      <w:r>
        <w:t xml:space="preserve"> “</w:t>
      </w:r>
      <w:r w:rsidRPr="00A34016">
        <w:t>Building Organic Agriculture in Armenia</w:t>
      </w:r>
      <w:r>
        <w:t>” (</w:t>
      </w:r>
      <w:r w:rsidRPr="00A34016">
        <w:t>BOAA</w:t>
      </w:r>
      <w:r>
        <w:t xml:space="preserve">) </w:t>
      </w:r>
    </w:p>
    <w:p w14:paraId="1D91BDE3" w14:textId="0F82BEE4" w:rsidR="00A34016" w:rsidRDefault="00A34016" w:rsidP="00A34016">
      <w:pPr>
        <w:ind w:left="720" w:firstLine="720"/>
      </w:pPr>
      <w:r>
        <w:t>Budget – 268,753 Euros</w:t>
      </w:r>
    </w:p>
    <w:p w14:paraId="3CF952D8" w14:textId="25E1E01C" w:rsidR="00A34016" w:rsidRPr="00A34016" w:rsidRDefault="00A34016" w:rsidP="00A34016">
      <w:pPr>
        <w:ind w:left="720" w:firstLine="720"/>
      </w:pPr>
      <w:r>
        <w:t>Position – Project Coordinator in Armenia</w:t>
      </w:r>
    </w:p>
    <w:p w14:paraId="51F37896" w14:textId="77777777" w:rsidR="00A34016" w:rsidRDefault="00A34016" w:rsidP="00A34016"/>
    <w:p w14:paraId="655F5D40" w14:textId="3D01F210" w:rsidR="00A34016" w:rsidRDefault="00191535" w:rsidP="00A34016">
      <w:r>
        <w:t xml:space="preserve">Grant from IFC of the World Bank for development of the Greenhouse Crop Production Management course </w:t>
      </w:r>
    </w:p>
    <w:p w14:paraId="0EB013C7" w14:textId="57A9E3CE" w:rsidR="00191535" w:rsidRDefault="00191535" w:rsidP="00A34016">
      <w:r>
        <w:tab/>
      </w:r>
      <w:r>
        <w:tab/>
        <w:t>Budget – 52,580 USD</w:t>
      </w:r>
    </w:p>
    <w:p w14:paraId="3815A15B" w14:textId="462F21EB" w:rsidR="00191535" w:rsidRDefault="00191535" w:rsidP="00A34016">
      <w:r>
        <w:tab/>
      </w:r>
      <w:r>
        <w:tab/>
        <w:t>Position – Project Coordinator</w:t>
      </w:r>
    </w:p>
    <w:p w14:paraId="1F8BA94E" w14:textId="77777777" w:rsidR="00191535" w:rsidRDefault="00191535" w:rsidP="009B48D0">
      <w:pPr>
        <w:ind w:left="720" w:hanging="720"/>
      </w:pPr>
    </w:p>
    <w:p w14:paraId="5F036330" w14:textId="6B33A689" w:rsidR="00A34016" w:rsidRDefault="00191535" w:rsidP="009B48D0">
      <w:pPr>
        <w:ind w:left="720" w:hanging="720"/>
      </w:pPr>
      <w:r>
        <w:t xml:space="preserve">Other, smaller grants from international and </w:t>
      </w:r>
      <w:r w:rsidR="00D97839">
        <w:t xml:space="preserve">local development organizations, such as FAO, GIZ, </w:t>
      </w:r>
      <w:r w:rsidR="00D97839" w:rsidRPr="00D97839">
        <w:t>Swedish Public Employment Service</w:t>
      </w:r>
      <w:r w:rsidR="00D97839">
        <w:t xml:space="preserve">s, </w:t>
      </w:r>
      <w:r w:rsidR="00DC0066">
        <w:t>UNDP, ADA, and KFW</w:t>
      </w:r>
      <w:r>
        <w:t xml:space="preserve"> with total budget of 2</w:t>
      </w:r>
      <w:r w:rsidR="00193206">
        <w:t>05</w:t>
      </w:r>
      <w:r>
        <w:t xml:space="preserve">, </w:t>
      </w:r>
      <w:r w:rsidR="00193206">
        <w:t>998</w:t>
      </w:r>
      <w:r>
        <w:t xml:space="preserve"> USD. </w:t>
      </w:r>
    </w:p>
    <w:p w14:paraId="0DD82F2E" w14:textId="5F2DA6CC" w:rsidR="00191535" w:rsidRDefault="00191535" w:rsidP="009B48D0">
      <w:pPr>
        <w:ind w:left="720" w:hanging="720"/>
      </w:pPr>
      <w:r>
        <w:tab/>
      </w:r>
      <w:r>
        <w:tab/>
        <w:t xml:space="preserve"> </w:t>
      </w:r>
    </w:p>
    <w:p w14:paraId="2E4D63F6" w14:textId="13858592" w:rsidR="009B48D0" w:rsidRDefault="00191535" w:rsidP="00192B87">
      <w:pPr>
        <w:ind w:left="720" w:hanging="720"/>
        <w:rPr>
          <w:b/>
          <w:bCs/>
          <w:sz w:val="28"/>
          <w:szCs w:val="28"/>
        </w:rPr>
      </w:pPr>
      <w:r>
        <w:tab/>
      </w:r>
    </w:p>
    <w:p w14:paraId="56EE1F45" w14:textId="39A31FBE" w:rsidR="00A658DF" w:rsidRPr="004849C8" w:rsidRDefault="00A658DF" w:rsidP="00A658DF">
      <w:pPr>
        <w:rPr>
          <w:b/>
          <w:bCs/>
        </w:rPr>
      </w:pPr>
      <w:r w:rsidRPr="00E25C06">
        <w:rPr>
          <w:b/>
          <w:bCs/>
          <w:sz w:val="28"/>
          <w:szCs w:val="28"/>
        </w:rPr>
        <w:t>CHAIR ON SCIENTIFIC CONFERENCES</w:t>
      </w:r>
    </w:p>
    <w:p w14:paraId="37D6F513" w14:textId="77777777" w:rsidR="00A658DF" w:rsidRDefault="00A658DF" w:rsidP="002003A8">
      <w:pPr>
        <w:ind w:left="720" w:hanging="720"/>
      </w:pPr>
    </w:p>
    <w:p w14:paraId="3E6124D5" w14:textId="31B304BC" w:rsidR="00D93616" w:rsidRDefault="00D93616" w:rsidP="00D93616">
      <w:pPr>
        <w:ind w:left="360" w:hanging="360"/>
      </w:pPr>
      <w:r>
        <w:t>Chair on Agricultural Economics session - Armenian Economic Association Conference June 2018, Yerevan, Armenia</w:t>
      </w:r>
    </w:p>
    <w:p w14:paraId="3BC95DAA" w14:textId="77777777" w:rsidR="003B0BCE" w:rsidRDefault="003B0BCE" w:rsidP="00D93616">
      <w:pPr>
        <w:ind w:left="360" w:hanging="360"/>
      </w:pPr>
    </w:p>
    <w:p w14:paraId="2FCED0FA" w14:textId="77777777" w:rsidR="00D93616" w:rsidRDefault="00D93616" w:rsidP="00D93616">
      <w:pPr>
        <w:ind w:left="360" w:hanging="360"/>
      </w:pPr>
      <w:r>
        <w:t>Chair on Agricultural Economics session - Armenian Economic Association Conference June 2017, Yerevan, Armenia</w:t>
      </w:r>
    </w:p>
    <w:p w14:paraId="6A813B1B" w14:textId="77777777" w:rsidR="003B0BCE" w:rsidRDefault="003B0BCE" w:rsidP="00D93616">
      <w:pPr>
        <w:ind w:left="360" w:hanging="360"/>
      </w:pPr>
    </w:p>
    <w:p w14:paraId="2C33D93E" w14:textId="10140144" w:rsidR="00D93616" w:rsidRDefault="00D93616" w:rsidP="00D93616">
      <w:pPr>
        <w:ind w:left="360" w:hanging="360"/>
      </w:pPr>
      <w:r>
        <w:t>Chair on Agricultural Economics II session - Armenian Economic Association Conference June 2016, Yerevan, Armenia</w:t>
      </w:r>
    </w:p>
    <w:p w14:paraId="02DCC5A2" w14:textId="77777777" w:rsidR="003B0BCE" w:rsidRDefault="003B0BCE" w:rsidP="00D93616">
      <w:pPr>
        <w:ind w:left="360" w:hanging="360"/>
      </w:pPr>
    </w:p>
    <w:p w14:paraId="5C21F1DE" w14:textId="7DECDCBA" w:rsidR="00D93616" w:rsidRPr="004849C8" w:rsidRDefault="00F50351" w:rsidP="00D93616">
      <w:pPr>
        <w:ind w:left="360" w:hanging="360"/>
      </w:pPr>
      <w:r>
        <w:t>Co-Chair ICABR</w:t>
      </w:r>
      <w:r w:rsidR="00D93616">
        <w:t xml:space="preserve"> - 20th Conference of International Consortium on Applied Bioeconomy Research, Ravello, Italy, </w:t>
      </w:r>
      <w:proofErr w:type="gramStart"/>
      <w:r w:rsidR="00D93616">
        <w:t>June,</w:t>
      </w:r>
      <w:proofErr w:type="gramEnd"/>
      <w:r w:rsidR="00D93616">
        <w:t xml:space="preserve"> 2016</w:t>
      </w:r>
    </w:p>
    <w:p w14:paraId="176C057E" w14:textId="261B8259" w:rsidR="002003A8" w:rsidRDefault="002003A8" w:rsidP="002003A8">
      <w:pPr>
        <w:ind w:left="720" w:hanging="720"/>
      </w:pPr>
    </w:p>
    <w:p w14:paraId="0461EF56" w14:textId="77777777" w:rsidR="00192B87" w:rsidRDefault="00192B87" w:rsidP="00E25C06">
      <w:pPr>
        <w:rPr>
          <w:b/>
          <w:bCs/>
          <w:sz w:val="28"/>
          <w:szCs w:val="28"/>
        </w:rPr>
      </w:pPr>
    </w:p>
    <w:p w14:paraId="3C2759AF" w14:textId="77777777" w:rsidR="00192B87" w:rsidRDefault="00192B87" w:rsidP="00E25C06">
      <w:pPr>
        <w:rPr>
          <w:b/>
          <w:bCs/>
          <w:sz w:val="28"/>
          <w:szCs w:val="28"/>
        </w:rPr>
      </w:pPr>
    </w:p>
    <w:p w14:paraId="78EEB170" w14:textId="781A0B66" w:rsidR="00B46339" w:rsidRPr="00E25C06" w:rsidRDefault="00B46339" w:rsidP="00E25C06">
      <w:pPr>
        <w:rPr>
          <w:b/>
          <w:bCs/>
          <w:sz w:val="28"/>
          <w:szCs w:val="28"/>
        </w:rPr>
      </w:pPr>
      <w:r w:rsidRPr="00E25C06">
        <w:rPr>
          <w:b/>
          <w:bCs/>
          <w:sz w:val="28"/>
          <w:szCs w:val="28"/>
        </w:rPr>
        <w:t>MEMBERSHIP AND PARTICIPATION IN PROFESSIONAL ORGANIZATIONS</w:t>
      </w:r>
    </w:p>
    <w:p w14:paraId="0864666E" w14:textId="207A4502" w:rsidR="002003A8" w:rsidRDefault="002003A8" w:rsidP="002003A8">
      <w:pPr>
        <w:ind w:left="720" w:hanging="720"/>
      </w:pPr>
    </w:p>
    <w:p w14:paraId="222C2BD4" w14:textId="1E24592A" w:rsidR="00641D06" w:rsidRDefault="00641D06" w:rsidP="00B46339">
      <w:pPr>
        <w:pStyle w:val="ListParagraph"/>
        <w:numPr>
          <w:ilvl w:val="0"/>
          <w:numId w:val="1"/>
        </w:numPr>
        <w:tabs>
          <w:tab w:val="left" w:pos="1440"/>
        </w:tabs>
        <w:rPr>
          <w:bCs/>
        </w:rPr>
      </w:pPr>
      <w:r>
        <w:rPr>
          <w:bCs/>
        </w:rPr>
        <w:t>Agricultural and Applied Economic Association member</w:t>
      </w:r>
    </w:p>
    <w:p w14:paraId="37636068" w14:textId="77777777" w:rsidR="00B46339" w:rsidRPr="00504A6F" w:rsidRDefault="00B46339" w:rsidP="00B46339">
      <w:pPr>
        <w:pStyle w:val="ListParagraph"/>
        <w:numPr>
          <w:ilvl w:val="0"/>
          <w:numId w:val="1"/>
        </w:numPr>
        <w:tabs>
          <w:tab w:val="left" w:pos="1440"/>
        </w:tabs>
        <w:rPr>
          <w:bCs/>
        </w:rPr>
      </w:pPr>
      <w:r w:rsidRPr="00504A6F">
        <w:rPr>
          <w:bCs/>
        </w:rPr>
        <w:t xml:space="preserve">FAO National expert on agricultural trade and food security in Armenia </w:t>
      </w:r>
    </w:p>
    <w:p w14:paraId="74192CDB" w14:textId="77777777" w:rsidR="00B46339" w:rsidRPr="00504A6F" w:rsidRDefault="00B46339" w:rsidP="00B46339">
      <w:pPr>
        <w:pStyle w:val="ListParagraph"/>
        <w:numPr>
          <w:ilvl w:val="0"/>
          <w:numId w:val="1"/>
        </w:numPr>
        <w:tabs>
          <w:tab w:val="left" w:pos="1440"/>
        </w:tabs>
        <w:rPr>
          <w:bCs/>
        </w:rPr>
      </w:pPr>
      <w:r w:rsidRPr="00504A6F">
        <w:rPr>
          <w:bCs/>
        </w:rPr>
        <w:t>FSN Forum expert on youth in agriculture</w:t>
      </w:r>
    </w:p>
    <w:p w14:paraId="44C04955" w14:textId="77777777" w:rsidR="00B46339" w:rsidRPr="00504A6F" w:rsidRDefault="00B46339" w:rsidP="00B46339">
      <w:pPr>
        <w:pStyle w:val="ListParagraph"/>
        <w:numPr>
          <w:ilvl w:val="0"/>
          <w:numId w:val="1"/>
        </w:numPr>
        <w:tabs>
          <w:tab w:val="left" w:pos="1440"/>
        </w:tabs>
        <w:rPr>
          <w:bCs/>
        </w:rPr>
      </w:pPr>
      <w:r w:rsidRPr="00504A6F">
        <w:rPr>
          <w:bCs/>
        </w:rPr>
        <w:t>Armenian representative for International Farm Comparison Network (IFCN)</w:t>
      </w:r>
    </w:p>
    <w:p w14:paraId="16A63A11" w14:textId="77777777" w:rsidR="00B46339" w:rsidRPr="00504A6F" w:rsidRDefault="00B46339" w:rsidP="00B46339">
      <w:pPr>
        <w:pStyle w:val="ListParagraph"/>
        <w:numPr>
          <w:ilvl w:val="0"/>
          <w:numId w:val="1"/>
        </w:numPr>
        <w:tabs>
          <w:tab w:val="left" w:pos="1440"/>
        </w:tabs>
        <w:rPr>
          <w:bCs/>
        </w:rPr>
      </w:pPr>
      <w:r w:rsidRPr="00504A6F">
        <w:rPr>
          <w:bCs/>
        </w:rPr>
        <w:t>Representative in Agricultural Alliance of Armenia</w:t>
      </w:r>
    </w:p>
    <w:p w14:paraId="724863A2" w14:textId="020E6A3B" w:rsidR="002003A8" w:rsidRDefault="00B46339" w:rsidP="00B46339">
      <w:pPr>
        <w:pStyle w:val="ListParagraph"/>
        <w:numPr>
          <w:ilvl w:val="0"/>
          <w:numId w:val="1"/>
        </w:numPr>
        <w:tabs>
          <w:tab w:val="left" w:pos="1440"/>
        </w:tabs>
        <w:rPr>
          <w:bCs/>
        </w:rPr>
      </w:pPr>
      <w:r w:rsidRPr="00504A6F">
        <w:rPr>
          <w:bCs/>
        </w:rPr>
        <w:t>Armenia representative of AGRICISTRADE (Exploring the potential for agricultural and biomass trade in the Commonwealth of Independent States)</w:t>
      </w:r>
    </w:p>
    <w:p w14:paraId="5CC8FCEC" w14:textId="77777777" w:rsidR="00641D06" w:rsidRPr="00641D06" w:rsidRDefault="00641D06" w:rsidP="00641D06">
      <w:pPr>
        <w:tabs>
          <w:tab w:val="left" w:pos="1440"/>
        </w:tabs>
        <w:ind w:left="360"/>
        <w:rPr>
          <w:bCs/>
        </w:rPr>
      </w:pPr>
    </w:p>
    <w:p w14:paraId="4A6824B8" w14:textId="77777777" w:rsidR="002003A8" w:rsidRPr="00B46339" w:rsidRDefault="002003A8" w:rsidP="00B46339">
      <w:pPr>
        <w:pStyle w:val="ListParagraph"/>
        <w:tabs>
          <w:tab w:val="left" w:pos="1440"/>
        </w:tabs>
        <w:rPr>
          <w:bCs/>
          <w:sz w:val="22"/>
          <w:szCs w:val="22"/>
        </w:rPr>
      </w:pPr>
    </w:p>
    <w:p w14:paraId="470F4384" w14:textId="390A342D" w:rsidR="002003A8" w:rsidRDefault="002003A8" w:rsidP="002003A8">
      <w:pPr>
        <w:ind w:left="720" w:hanging="720"/>
      </w:pPr>
    </w:p>
    <w:p w14:paraId="5BEB0392" w14:textId="77777777" w:rsidR="002003A8" w:rsidRDefault="002003A8" w:rsidP="002003A8">
      <w:pPr>
        <w:ind w:left="720" w:hanging="720"/>
      </w:pPr>
    </w:p>
    <w:p w14:paraId="57807298" w14:textId="77777777" w:rsidR="00D93616" w:rsidRPr="004849C8" w:rsidRDefault="00D93616">
      <w:pPr>
        <w:ind w:left="360" w:hanging="360"/>
      </w:pPr>
    </w:p>
    <w:sectPr w:rsidR="00D93616" w:rsidRPr="004849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64E6" w14:textId="77777777" w:rsidR="007F7E41" w:rsidRDefault="007F7E41" w:rsidP="00B94BBA">
      <w:r>
        <w:separator/>
      </w:r>
    </w:p>
  </w:endnote>
  <w:endnote w:type="continuationSeparator" w:id="0">
    <w:p w14:paraId="0EFFD2BE" w14:textId="77777777" w:rsidR="007F7E41" w:rsidRDefault="007F7E41" w:rsidP="00B9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046E" w14:textId="77777777" w:rsidR="007F7E41" w:rsidRDefault="007F7E41" w:rsidP="00B94BBA">
      <w:r>
        <w:separator/>
      </w:r>
    </w:p>
  </w:footnote>
  <w:footnote w:type="continuationSeparator" w:id="0">
    <w:p w14:paraId="301DDBEF" w14:textId="77777777" w:rsidR="007F7E41" w:rsidRDefault="007F7E41" w:rsidP="00B94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F43"/>
    <w:multiLevelType w:val="hybridMultilevel"/>
    <w:tmpl w:val="E1FAB122"/>
    <w:lvl w:ilvl="0" w:tplc="0B3671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B7DAE"/>
    <w:multiLevelType w:val="hybridMultilevel"/>
    <w:tmpl w:val="97FAC728"/>
    <w:lvl w:ilvl="0" w:tplc="FFFFFFFF">
      <w:start w:val="1"/>
      <w:numFmt w:val="bullet"/>
      <w:lvlText w:val=""/>
      <w:lvlJc w:val="left"/>
      <w:pPr>
        <w:ind w:left="720" w:hanging="360"/>
      </w:pPr>
      <w:rPr>
        <w:rFonts w:ascii="Symbol" w:hAnsi="Symbol" w:hint="default"/>
      </w:rPr>
    </w:lvl>
    <w:lvl w:ilvl="1" w:tplc="AD8ED05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8315B1"/>
    <w:multiLevelType w:val="hybridMultilevel"/>
    <w:tmpl w:val="C9AA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B70A6"/>
    <w:multiLevelType w:val="hybridMultilevel"/>
    <w:tmpl w:val="D8B2D9D8"/>
    <w:lvl w:ilvl="0" w:tplc="05D057D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43635B"/>
    <w:multiLevelType w:val="hybridMultilevel"/>
    <w:tmpl w:val="97C84030"/>
    <w:lvl w:ilvl="0" w:tplc="0324BF0E">
      <w:start w:val="1"/>
      <w:numFmt w:val="decimal"/>
      <w:lvlText w:val="%1."/>
      <w:lvlJc w:val="left"/>
      <w:pPr>
        <w:ind w:left="164" w:hanging="360"/>
      </w:pPr>
      <w:rPr>
        <w:rFonts w:ascii="Times New Roman" w:eastAsia="Times New Roman" w:hAnsi="Times New Roman" w:cs="Times New Roman"/>
      </w:rPr>
    </w:lvl>
    <w:lvl w:ilvl="1" w:tplc="04190019" w:tentative="1">
      <w:start w:val="1"/>
      <w:numFmt w:val="lowerLetter"/>
      <w:lvlText w:val="%2."/>
      <w:lvlJc w:val="left"/>
      <w:pPr>
        <w:ind w:left="884" w:hanging="360"/>
      </w:pPr>
    </w:lvl>
    <w:lvl w:ilvl="2" w:tplc="0419001B" w:tentative="1">
      <w:start w:val="1"/>
      <w:numFmt w:val="lowerRoman"/>
      <w:lvlText w:val="%3."/>
      <w:lvlJc w:val="right"/>
      <w:pPr>
        <w:ind w:left="1604" w:hanging="180"/>
      </w:pPr>
    </w:lvl>
    <w:lvl w:ilvl="3" w:tplc="0419000F" w:tentative="1">
      <w:start w:val="1"/>
      <w:numFmt w:val="decimal"/>
      <w:lvlText w:val="%4."/>
      <w:lvlJc w:val="left"/>
      <w:pPr>
        <w:ind w:left="2324" w:hanging="360"/>
      </w:pPr>
    </w:lvl>
    <w:lvl w:ilvl="4" w:tplc="04190019" w:tentative="1">
      <w:start w:val="1"/>
      <w:numFmt w:val="lowerLetter"/>
      <w:lvlText w:val="%5."/>
      <w:lvlJc w:val="left"/>
      <w:pPr>
        <w:ind w:left="3044" w:hanging="360"/>
      </w:pPr>
    </w:lvl>
    <w:lvl w:ilvl="5" w:tplc="0419001B" w:tentative="1">
      <w:start w:val="1"/>
      <w:numFmt w:val="lowerRoman"/>
      <w:lvlText w:val="%6."/>
      <w:lvlJc w:val="right"/>
      <w:pPr>
        <w:ind w:left="3764" w:hanging="180"/>
      </w:pPr>
    </w:lvl>
    <w:lvl w:ilvl="6" w:tplc="0419000F" w:tentative="1">
      <w:start w:val="1"/>
      <w:numFmt w:val="decimal"/>
      <w:lvlText w:val="%7."/>
      <w:lvlJc w:val="left"/>
      <w:pPr>
        <w:ind w:left="4484" w:hanging="360"/>
      </w:pPr>
    </w:lvl>
    <w:lvl w:ilvl="7" w:tplc="04190019" w:tentative="1">
      <w:start w:val="1"/>
      <w:numFmt w:val="lowerLetter"/>
      <w:lvlText w:val="%8."/>
      <w:lvlJc w:val="left"/>
      <w:pPr>
        <w:ind w:left="5204" w:hanging="360"/>
      </w:pPr>
    </w:lvl>
    <w:lvl w:ilvl="8" w:tplc="0419001B" w:tentative="1">
      <w:start w:val="1"/>
      <w:numFmt w:val="lowerRoman"/>
      <w:lvlText w:val="%9."/>
      <w:lvlJc w:val="right"/>
      <w:pPr>
        <w:ind w:left="5924" w:hanging="180"/>
      </w:pPr>
    </w:lvl>
  </w:abstractNum>
  <w:abstractNum w:abstractNumId="5" w15:restartNumberingAfterBreak="0">
    <w:nsid w:val="5B1A2D35"/>
    <w:multiLevelType w:val="hybridMultilevel"/>
    <w:tmpl w:val="7814F43A"/>
    <w:lvl w:ilvl="0" w:tplc="92D813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97114"/>
    <w:multiLevelType w:val="hybridMultilevel"/>
    <w:tmpl w:val="AD145DE2"/>
    <w:lvl w:ilvl="0" w:tplc="05D057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071A91"/>
    <w:multiLevelType w:val="hybridMultilevel"/>
    <w:tmpl w:val="D2C8DDF6"/>
    <w:lvl w:ilvl="0" w:tplc="AD8ED0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D6241"/>
    <w:multiLevelType w:val="hybridMultilevel"/>
    <w:tmpl w:val="382C7804"/>
    <w:lvl w:ilvl="0" w:tplc="9EA4A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05187"/>
    <w:multiLevelType w:val="hybridMultilevel"/>
    <w:tmpl w:val="B906CB74"/>
    <w:lvl w:ilvl="0" w:tplc="8182B78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D486C"/>
    <w:multiLevelType w:val="hybridMultilevel"/>
    <w:tmpl w:val="E716D23C"/>
    <w:lvl w:ilvl="0" w:tplc="AD8ED052">
      <w:start w:val="1"/>
      <w:numFmt w:val="bullet"/>
      <w:lvlText w:val=""/>
      <w:lvlJc w:val="left"/>
      <w:pPr>
        <w:ind w:left="1080" w:hanging="360"/>
      </w:pPr>
      <w:rPr>
        <w:rFonts w:ascii="Symbol" w:hAnsi="Symbol" w:hint="default"/>
      </w:rPr>
    </w:lvl>
    <w:lvl w:ilvl="1" w:tplc="EF32F6D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892384">
    <w:abstractNumId w:val="8"/>
  </w:num>
  <w:num w:numId="2" w16cid:durableId="146214436">
    <w:abstractNumId w:val="9"/>
  </w:num>
  <w:num w:numId="3" w16cid:durableId="360280883">
    <w:abstractNumId w:val="10"/>
  </w:num>
  <w:num w:numId="4" w16cid:durableId="1734114095">
    <w:abstractNumId w:val="5"/>
  </w:num>
  <w:num w:numId="5" w16cid:durableId="105275132">
    <w:abstractNumId w:val="7"/>
  </w:num>
  <w:num w:numId="6" w16cid:durableId="813836309">
    <w:abstractNumId w:val="1"/>
  </w:num>
  <w:num w:numId="7" w16cid:durableId="962271092">
    <w:abstractNumId w:val="0"/>
  </w:num>
  <w:num w:numId="8" w16cid:durableId="1232884642">
    <w:abstractNumId w:val="6"/>
  </w:num>
  <w:num w:numId="9" w16cid:durableId="1785805237">
    <w:abstractNumId w:val="3"/>
  </w:num>
  <w:num w:numId="10" w16cid:durableId="467406222">
    <w:abstractNumId w:val="2"/>
  </w:num>
  <w:num w:numId="11" w16cid:durableId="1287084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76"/>
    <w:rsid w:val="00025379"/>
    <w:rsid w:val="00071DBD"/>
    <w:rsid w:val="00080D5B"/>
    <w:rsid w:val="000A7863"/>
    <w:rsid w:val="000D1E6A"/>
    <w:rsid w:val="000D6F6C"/>
    <w:rsid w:val="00126645"/>
    <w:rsid w:val="00140E76"/>
    <w:rsid w:val="0015175D"/>
    <w:rsid w:val="0015237D"/>
    <w:rsid w:val="00183164"/>
    <w:rsid w:val="00191535"/>
    <w:rsid w:val="00192B87"/>
    <w:rsid w:val="00193206"/>
    <w:rsid w:val="001B6209"/>
    <w:rsid w:val="002003A8"/>
    <w:rsid w:val="00242027"/>
    <w:rsid w:val="00262598"/>
    <w:rsid w:val="00292641"/>
    <w:rsid w:val="002F70AF"/>
    <w:rsid w:val="0032613F"/>
    <w:rsid w:val="003B0BCE"/>
    <w:rsid w:val="003D37D9"/>
    <w:rsid w:val="0040200F"/>
    <w:rsid w:val="00473E60"/>
    <w:rsid w:val="004849C8"/>
    <w:rsid w:val="004F73E8"/>
    <w:rsid w:val="00504A6F"/>
    <w:rsid w:val="0054347F"/>
    <w:rsid w:val="0054365D"/>
    <w:rsid w:val="005F7FCD"/>
    <w:rsid w:val="00641D06"/>
    <w:rsid w:val="006861CE"/>
    <w:rsid w:val="00747C16"/>
    <w:rsid w:val="00792D8B"/>
    <w:rsid w:val="007B43EA"/>
    <w:rsid w:val="007D45C2"/>
    <w:rsid w:val="007F7E41"/>
    <w:rsid w:val="00807E46"/>
    <w:rsid w:val="008221D9"/>
    <w:rsid w:val="00827A67"/>
    <w:rsid w:val="0083517E"/>
    <w:rsid w:val="00891336"/>
    <w:rsid w:val="009605B3"/>
    <w:rsid w:val="009B48D0"/>
    <w:rsid w:val="009E39C8"/>
    <w:rsid w:val="00A34016"/>
    <w:rsid w:val="00A658DF"/>
    <w:rsid w:val="00AA6F77"/>
    <w:rsid w:val="00AF7D18"/>
    <w:rsid w:val="00B015A6"/>
    <w:rsid w:val="00B363DF"/>
    <w:rsid w:val="00B42513"/>
    <w:rsid w:val="00B46339"/>
    <w:rsid w:val="00B82E98"/>
    <w:rsid w:val="00B94BBA"/>
    <w:rsid w:val="00BC0F2C"/>
    <w:rsid w:val="00C01660"/>
    <w:rsid w:val="00C443B3"/>
    <w:rsid w:val="00C87BCD"/>
    <w:rsid w:val="00CA247F"/>
    <w:rsid w:val="00CA6CEB"/>
    <w:rsid w:val="00CF3D0D"/>
    <w:rsid w:val="00D04C0A"/>
    <w:rsid w:val="00D2791F"/>
    <w:rsid w:val="00D62C48"/>
    <w:rsid w:val="00D6789D"/>
    <w:rsid w:val="00D93616"/>
    <w:rsid w:val="00D97839"/>
    <w:rsid w:val="00DC0066"/>
    <w:rsid w:val="00DF2931"/>
    <w:rsid w:val="00E02BD8"/>
    <w:rsid w:val="00E0441C"/>
    <w:rsid w:val="00E147F0"/>
    <w:rsid w:val="00E25C06"/>
    <w:rsid w:val="00E416AB"/>
    <w:rsid w:val="00E933C0"/>
    <w:rsid w:val="00EA01A9"/>
    <w:rsid w:val="00EA13F5"/>
    <w:rsid w:val="00EC1238"/>
    <w:rsid w:val="00ED6B58"/>
    <w:rsid w:val="00F0226D"/>
    <w:rsid w:val="00F363A5"/>
    <w:rsid w:val="00F46995"/>
    <w:rsid w:val="00F50351"/>
    <w:rsid w:val="00F669EA"/>
    <w:rsid w:val="00F87434"/>
    <w:rsid w:val="00FD6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B52A"/>
  <w15:chartTrackingRefBased/>
  <w15:docId w15:val="{DCD07812-4257-473A-88BB-E8A0B9D1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537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C0A"/>
    <w:pPr>
      <w:ind w:left="720"/>
      <w:contextualSpacing/>
    </w:pPr>
  </w:style>
  <w:style w:type="paragraph" w:styleId="Header">
    <w:name w:val="header"/>
    <w:basedOn w:val="Normal"/>
    <w:link w:val="HeaderChar"/>
    <w:uiPriority w:val="99"/>
    <w:unhideWhenUsed/>
    <w:rsid w:val="00B94BBA"/>
    <w:pPr>
      <w:tabs>
        <w:tab w:val="center" w:pos="4680"/>
        <w:tab w:val="right" w:pos="9360"/>
      </w:tabs>
    </w:pPr>
  </w:style>
  <w:style w:type="character" w:customStyle="1" w:styleId="HeaderChar">
    <w:name w:val="Header Char"/>
    <w:basedOn w:val="DefaultParagraphFont"/>
    <w:link w:val="Header"/>
    <w:uiPriority w:val="99"/>
    <w:rsid w:val="00B94BBA"/>
  </w:style>
  <w:style w:type="paragraph" w:styleId="Footer">
    <w:name w:val="footer"/>
    <w:basedOn w:val="Normal"/>
    <w:link w:val="FooterChar"/>
    <w:uiPriority w:val="99"/>
    <w:unhideWhenUsed/>
    <w:rsid w:val="00B94BBA"/>
    <w:pPr>
      <w:tabs>
        <w:tab w:val="center" w:pos="4680"/>
        <w:tab w:val="right" w:pos="9360"/>
      </w:tabs>
    </w:pPr>
  </w:style>
  <w:style w:type="character" w:customStyle="1" w:styleId="FooterChar">
    <w:name w:val="Footer Char"/>
    <w:basedOn w:val="DefaultParagraphFont"/>
    <w:link w:val="Footer"/>
    <w:uiPriority w:val="99"/>
    <w:rsid w:val="00B94BBA"/>
  </w:style>
  <w:style w:type="paragraph" w:customStyle="1" w:styleId="normaltableau">
    <w:name w:val="normal_tableau"/>
    <w:basedOn w:val="Normal"/>
    <w:rsid w:val="00B363DF"/>
    <w:pPr>
      <w:spacing w:before="120" w:after="120"/>
      <w:jc w:val="both"/>
    </w:pPr>
    <w:rPr>
      <w:rFonts w:ascii="Optima" w:eastAsia="Times New Roman" w:hAnsi="Optima"/>
      <w:sz w:val="22"/>
      <w:szCs w:val="20"/>
      <w:lang w:val="en-GB" w:eastAsia="en-GB"/>
    </w:rPr>
  </w:style>
  <w:style w:type="character" w:customStyle="1" w:styleId="Heading1Char">
    <w:name w:val="Heading 1 Char"/>
    <w:basedOn w:val="DefaultParagraphFont"/>
    <w:link w:val="Heading1"/>
    <w:uiPriority w:val="9"/>
    <w:rsid w:val="00025379"/>
    <w:rPr>
      <w:rFonts w:eastAsia="Times New Roman"/>
      <w:b/>
      <w:bCs/>
      <w:kern w:val="36"/>
      <w:sz w:val="48"/>
      <w:szCs w:val="48"/>
    </w:rPr>
  </w:style>
  <w:style w:type="character" w:styleId="Hyperlink">
    <w:name w:val="Hyperlink"/>
    <w:basedOn w:val="DefaultParagraphFont"/>
    <w:uiPriority w:val="99"/>
    <w:unhideWhenUsed/>
    <w:rsid w:val="00D93616"/>
    <w:rPr>
      <w:color w:val="0563C1" w:themeColor="hyperlink"/>
      <w:u w:val="single"/>
    </w:rPr>
  </w:style>
  <w:style w:type="paragraph" w:styleId="Revision">
    <w:name w:val="Revision"/>
    <w:hidden/>
    <w:uiPriority w:val="99"/>
    <w:semiHidden/>
    <w:rsid w:val="0054365D"/>
  </w:style>
  <w:style w:type="character" w:customStyle="1" w:styleId="UnresolvedMention1">
    <w:name w:val="Unresolved Mention1"/>
    <w:basedOn w:val="DefaultParagraphFont"/>
    <w:uiPriority w:val="99"/>
    <w:semiHidden/>
    <w:unhideWhenUsed/>
    <w:rsid w:val="0054365D"/>
    <w:rPr>
      <w:color w:val="605E5C"/>
      <w:shd w:val="clear" w:color="auto" w:fill="E1DFDD"/>
    </w:rPr>
  </w:style>
  <w:style w:type="character" w:styleId="CommentReference">
    <w:name w:val="annotation reference"/>
    <w:basedOn w:val="DefaultParagraphFont"/>
    <w:uiPriority w:val="99"/>
    <w:semiHidden/>
    <w:unhideWhenUsed/>
    <w:rsid w:val="0054365D"/>
    <w:rPr>
      <w:sz w:val="16"/>
      <w:szCs w:val="16"/>
    </w:rPr>
  </w:style>
  <w:style w:type="paragraph" w:styleId="CommentText">
    <w:name w:val="annotation text"/>
    <w:basedOn w:val="Normal"/>
    <w:link w:val="CommentTextChar"/>
    <w:uiPriority w:val="99"/>
    <w:semiHidden/>
    <w:unhideWhenUsed/>
    <w:rsid w:val="0054365D"/>
    <w:rPr>
      <w:sz w:val="20"/>
      <w:szCs w:val="20"/>
    </w:rPr>
  </w:style>
  <w:style w:type="character" w:customStyle="1" w:styleId="CommentTextChar">
    <w:name w:val="Comment Text Char"/>
    <w:basedOn w:val="DefaultParagraphFont"/>
    <w:link w:val="CommentText"/>
    <w:uiPriority w:val="99"/>
    <w:semiHidden/>
    <w:rsid w:val="0054365D"/>
    <w:rPr>
      <w:sz w:val="20"/>
      <w:szCs w:val="20"/>
    </w:rPr>
  </w:style>
  <w:style w:type="paragraph" w:styleId="CommentSubject">
    <w:name w:val="annotation subject"/>
    <w:basedOn w:val="CommentText"/>
    <w:next w:val="CommentText"/>
    <w:link w:val="CommentSubjectChar"/>
    <w:uiPriority w:val="99"/>
    <w:semiHidden/>
    <w:unhideWhenUsed/>
    <w:rsid w:val="0054365D"/>
    <w:rPr>
      <w:b/>
      <w:bCs/>
    </w:rPr>
  </w:style>
  <w:style w:type="character" w:customStyle="1" w:styleId="CommentSubjectChar">
    <w:name w:val="Comment Subject Char"/>
    <w:basedOn w:val="CommentTextChar"/>
    <w:link w:val="CommentSubject"/>
    <w:uiPriority w:val="99"/>
    <w:semiHidden/>
    <w:rsid w:val="0054365D"/>
    <w:rPr>
      <w:b/>
      <w:bCs/>
      <w:sz w:val="20"/>
      <w:szCs w:val="20"/>
    </w:rPr>
  </w:style>
  <w:style w:type="paragraph" w:styleId="BalloonText">
    <w:name w:val="Balloon Text"/>
    <w:basedOn w:val="Normal"/>
    <w:link w:val="BalloonTextChar"/>
    <w:uiPriority w:val="99"/>
    <w:semiHidden/>
    <w:unhideWhenUsed/>
    <w:rsid w:val="00504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A6F"/>
    <w:rPr>
      <w:rFonts w:ascii="Segoe UI" w:hAnsi="Segoe UI" w:cs="Segoe UI"/>
      <w:sz w:val="18"/>
      <w:szCs w:val="18"/>
    </w:rPr>
  </w:style>
  <w:style w:type="character" w:styleId="Strong">
    <w:name w:val="Strong"/>
    <w:basedOn w:val="DefaultParagraphFont"/>
    <w:uiPriority w:val="22"/>
    <w:qFormat/>
    <w:rsid w:val="009B48D0"/>
    <w:rPr>
      <w:b/>
      <w:bCs/>
    </w:rPr>
  </w:style>
  <w:style w:type="character" w:styleId="Emphasis">
    <w:name w:val="Emphasis"/>
    <w:basedOn w:val="DefaultParagraphFont"/>
    <w:uiPriority w:val="20"/>
    <w:qFormat/>
    <w:rsid w:val="00F36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2629">
      <w:bodyDiv w:val="1"/>
      <w:marLeft w:val="0"/>
      <w:marRight w:val="0"/>
      <w:marTop w:val="0"/>
      <w:marBottom w:val="0"/>
      <w:divBdr>
        <w:top w:val="none" w:sz="0" w:space="0" w:color="auto"/>
        <w:left w:val="none" w:sz="0" w:space="0" w:color="auto"/>
        <w:bottom w:val="none" w:sz="0" w:space="0" w:color="auto"/>
        <w:right w:val="none" w:sz="0" w:space="0" w:color="auto"/>
      </w:divBdr>
    </w:div>
    <w:div w:id="54397955">
      <w:bodyDiv w:val="1"/>
      <w:marLeft w:val="0"/>
      <w:marRight w:val="0"/>
      <w:marTop w:val="0"/>
      <w:marBottom w:val="0"/>
      <w:divBdr>
        <w:top w:val="none" w:sz="0" w:space="0" w:color="auto"/>
        <w:left w:val="none" w:sz="0" w:space="0" w:color="auto"/>
        <w:bottom w:val="none" w:sz="0" w:space="0" w:color="auto"/>
        <w:right w:val="none" w:sz="0" w:space="0" w:color="auto"/>
      </w:divBdr>
    </w:div>
    <w:div w:id="177352413">
      <w:bodyDiv w:val="1"/>
      <w:marLeft w:val="0"/>
      <w:marRight w:val="0"/>
      <w:marTop w:val="0"/>
      <w:marBottom w:val="0"/>
      <w:divBdr>
        <w:top w:val="none" w:sz="0" w:space="0" w:color="auto"/>
        <w:left w:val="none" w:sz="0" w:space="0" w:color="auto"/>
        <w:bottom w:val="none" w:sz="0" w:space="0" w:color="auto"/>
        <w:right w:val="none" w:sz="0" w:space="0" w:color="auto"/>
      </w:divBdr>
    </w:div>
    <w:div w:id="6170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rchgate.net/publication/281232083_Assessment_of_training_needs_of_winemakers_and_management_systems_of_the_wineries_in_Armen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_y@tam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_y@tamu.edu" TargetMode="External"/><Relationship Id="rId5" Type="http://schemas.openxmlformats.org/officeDocument/2006/relationships/numbering" Target="numbering.xml"/><Relationship Id="rId15" Type="http://schemas.openxmlformats.org/officeDocument/2006/relationships/hyperlink" Target="https://sites.nationalacademies.org/PGA/PEER/PEERscience/PGA_16807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gate.net/publication/314238615_SMART_APPROACH_TO_EFFICIENT_WATER_RESOURCE_USAGE?_sg=_uaxyd2_GP8aBqSidYWsXw-g0-MjHwnCP3pq9DGyswKn1-c4wlRvk0-jrSy2Qff-J_7BmEX5rEuvh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2C0371041684788A69F13181D4ABB" ma:contentTypeVersion="16" ma:contentTypeDescription="Create a new document." ma:contentTypeScope="" ma:versionID="204b950c7ced0f120c3c6bf37a81ac49">
  <xsd:schema xmlns:xsd="http://www.w3.org/2001/XMLSchema" xmlns:xs="http://www.w3.org/2001/XMLSchema" xmlns:p="http://schemas.microsoft.com/office/2006/metadata/properties" xmlns:ns1="http://schemas.microsoft.com/sharepoint/v3" xmlns:ns2="02b999f5-b13e-4b17-9933-dc38d8328aac" xmlns:ns3="2a86218c-269b-4969-8a32-f7ea79c0c909" targetNamespace="http://schemas.microsoft.com/office/2006/metadata/properties" ma:root="true" ma:fieldsID="b3d255792bb775051f82ed19ca574020" ns1:_="" ns2:_="" ns3:_="">
    <xsd:import namespace="http://schemas.microsoft.com/sharepoint/v3"/>
    <xsd:import namespace="02b999f5-b13e-4b17-9933-dc38d8328aac"/>
    <xsd:import namespace="2a86218c-269b-4969-8a32-f7ea79c0c9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999f5-b13e-4b17-9933-dc38d8328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6218c-269b-4969-8a32-f7ea79c0c90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CDD42-7E5A-4A94-AB3A-C5D6DCEC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999f5-b13e-4b17-9933-dc38d8328aac"/>
    <ds:schemaRef ds:uri="2a86218c-269b-4969-8a32-f7ea79c0c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86B3D-BED9-4BED-AB78-166594415E51}">
  <ds:schemaRefs>
    <ds:schemaRef ds:uri="http://purl.org/dc/dcmitype/"/>
    <ds:schemaRef ds:uri="http://schemas.microsoft.com/office/2006/documentManagement/types"/>
    <ds:schemaRef ds:uri="http://schemas.microsoft.com/office/infopath/2007/PartnerControls"/>
    <ds:schemaRef ds:uri="2a86218c-269b-4969-8a32-f7ea79c0c909"/>
    <ds:schemaRef ds:uri="http://purl.org/dc/elements/1.1/"/>
    <ds:schemaRef ds:uri="02b999f5-b13e-4b17-9933-dc38d8328aac"/>
    <ds:schemaRef ds:uri="http://schemas.microsoft.com/sharepoint/v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6343AEF-E80A-4417-BD83-AE643BCAB349}">
  <ds:schemaRefs>
    <ds:schemaRef ds:uri="http://schemas.microsoft.com/sharepoint/v3/contenttype/forms"/>
  </ds:schemaRefs>
</ds:datastoreItem>
</file>

<file path=customXml/itemProps4.xml><?xml version="1.0" encoding="utf-8"?>
<ds:datastoreItem xmlns:ds="http://schemas.openxmlformats.org/officeDocument/2006/customXml" ds:itemID="{978E9B24-C993-4D2F-AFEA-128FB62B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Texas A and M AgriLife</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 Mjelde</dc:creator>
  <cp:keywords/>
  <dc:description/>
  <cp:lastModifiedBy>Kathleen Roche</cp:lastModifiedBy>
  <cp:revision>5</cp:revision>
  <dcterms:created xsi:type="dcterms:W3CDTF">2022-08-21T21:48:00Z</dcterms:created>
  <dcterms:modified xsi:type="dcterms:W3CDTF">2022-08-21T22:24:00Z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0x010100C1C2C0371041684788A69F13181D4ABB</vt:lpwstr>
  </property>
</Properties>
</file>